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2020.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16/19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.01.2020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У ОБЛАСТИ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БОРАЧКО-ИНВАЛИДСКА ЗАШТИТА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борачко-инвалидска заштита</w:t>
      </w:r>
      <w:r>
        <w:rPr>
          <w:rFonts w:cs="Times New Roman" w:ascii="Times New Roman" w:hAnsi="Times New Roman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20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R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ПА 0001 – функционисање локалне самоуправе, функција 160, позиција 8</w:t>
      </w:r>
      <w:r>
        <w:rPr>
          <w:rFonts w:cs="Times New Roman" w:ascii="Times New Roman" w:hAnsi="Times New Roman"/>
          <w:color w:val="000000"/>
          <w:lang w:val="sr-RS"/>
        </w:rPr>
        <w:t>4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1</w:t>
      </w:r>
      <w:r>
        <w:rPr>
          <w:rFonts w:cs="Times New Roman" w:ascii="Times New Roman" w:hAnsi="Times New Roman"/>
          <w:color w:val="000000"/>
          <w:lang w:val="sr-R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 xml:space="preserve">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31.12.2020.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none" w:color="000000"/>
          <w:lang w:val="en-US" w:eastAsia="en-US" w:bidi="ar-SA"/>
        </w:rPr>
        <w:t>kabinetcicevac@gmail.com.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17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.02.20020.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Одлука из става 1. овог члана објављује се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sr-RS"/>
        </w:rPr>
        <w:t>5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 xml:space="preserve">/20-01 од 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  <w:lang w:val="sr-RS"/>
        </w:rPr>
        <w:t>7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  <w:lang w:val="sr-RS"/>
        </w:rPr>
        <w:t>20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     Златан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LibreOffice/6.3.0.4$Windows_X86_64 LibreOffice_project/057fc023c990d676a43019934386b85b21a9ee99</Application>
  <Pages>3</Pages>
  <Words>818</Words>
  <Characters>4901</Characters>
  <CharactersWithSpaces>5698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dcterms:modified xsi:type="dcterms:W3CDTF">2020-01-27T13:58:31Z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