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ECB" w:rsidRDefault="003A5ECB">
      <w:pPr>
        <w:jc w:val="both"/>
        <w:rPr>
          <w:rFonts w:ascii="Times New Roman" w:hAnsi="Times New Roman" w:cstheme="minorHAnsi"/>
        </w:rPr>
      </w:pPr>
    </w:p>
    <w:p w:rsidR="003A5ECB" w:rsidRDefault="008C3E31">
      <w:pPr>
        <w:jc w:val="both"/>
        <w:rPr>
          <w:rFonts w:ascii="Times New Roman" w:hAnsi="Times New Roman" w:cstheme="minorHAnsi"/>
        </w:rPr>
      </w:pPr>
      <w:r>
        <w:rPr>
          <w:rFonts w:ascii="Times New Roman" w:hAnsi="Times New Roman" w:cstheme="minorHAnsi"/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-109220</wp:posOffset>
            </wp:positionH>
            <wp:positionV relativeFrom="paragraph">
              <wp:posOffset>-38100</wp:posOffset>
            </wp:positionV>
            <wp:extent cx="1514475" cy="1076960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076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theme="minorHAnsi"/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posOffset>4703445</wp:posOffset>
            </wp:positionH>
            <wp:positionV relativeFrom="paragraph">
              <wp:posOffset>-6985</wp:posOffset>
            </wp:positionV>
            <wp:extent cx="864870" cy="1210310"/>
            <wp:effectExtent l="0" t="0" r="0" b="0"/>
            <wp:wrapSquare wrapText="largest"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1210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5ECB" w:rsidRDefault="003A5ECB">
      <w:pPr>
        <w:jc w:val="both"/>
        <w:rPr>
          <w:rFonts w:ascii="Times New Roman" w:hAnsi="Times New Roman" w:cstheme="minorHAnsi"/>
        </w:rPr>
      </w:pPr>
    </w:p>
    <w:p w:rsidR="003A5ECB" w:rsidRDefault="008C3E31">
      <w:pPr>
        <w:jc w:val="both"/>
      </w:pPr>
      <w:r>
        <w:rPr>
          <w:rFonts w:ascii="Times New Roman" w:hAnsi="Times New Roman" w:cstheme="minorHAnsi"/>
        </w:rPr>
        <w:tab/>
      </w:r>
    </w:p>
    <w:p w:rsidR="003A5ECB" w:rsidRDefault="003A5ECB">
      <w:pPr>
        <w:jc w:val="both"/>
        <w:rPr>
          <w:rFonts w:ascii="Times New Roman" w:hAnsi="Times New Roman" w:cstheme="minorHAnsi"/>
        </w:rPr>
      </w:pPr>
    </w:p>
    <w:p w:rsidR="003A5ECB" w:rsidRDefault="003A5ECB">
      <w:pPr>
        <w:jc w:val="both"/>
        <w:rPr>
          <w:rFonts w:ascii="Times New Roman" w:hAnsi="Times New Roman" w:cstheme="minorHAnsi"/>
        </w:rPr>
      </w:pPr>
    </w:p>
    <w:p w:rsidR="003A5ECB" w:rsidRDefault="008C3E31">
      <w:pPr>
        <w:jc w:val="both"/>
      </w:pPr>
      <w:r>
        <w:rPr>
          <w:rFonts w:ascii="Times New Roman" w:hAnsi="Times New Roman" w:cstheme="minorHAnsi"/>
        </w:rPr>
        <w:tab/>
      </w:r>
    </w:p>
    <w:p w:rsidR="003A5ECB" w:rsidRDefault="008C3E31">
      <w:pPr>
        <w:jc w:val="both"/>
      </w:pPr>
      <w:r>
        <w:rPr>
          <w:rFonts w:ascii="Times New Roman" w:hAnsi="Times New Roman" w:cstheme="minorHAnsi"/>
        </w:rPr>
        <w:tab/>
        <w:t xml:space="preserve">          .На основу члана 2. Правилника о ближим условима, критеријумима и поступку реализације мера популационе политике Општине Ћићевац, Стратегије развоја општине Ћићевац за период 2013 – 2022 године („Службени лист општине Ћићевац</w:t>
      </w:r>
      <w:r>
        <w:rPr>
          <w:rFonts w:ascii="Times New Roman" w:hAnsi="Times New Roman" w:cstheme="minorHAnsi"/>
        </w:rPr>
        <w:t>“, број: 6/2013) и  Уговора о суфинансирању мера популационе политике јединица локалне самоуправе у републици Србији у 2020. години између општине Ћићевац и Кабинетом министра без портфеља задуженог за демографију и популациону политику  063 број : 401-0</w:t>
      </w:r>
      <w:r>
        <w:rPr>
          <w:rFonts w:ascii="Times New Roman" w:hAnsi="Times New Roman" w:cstheme="minorHAnsi"/>
        </w:rPr>
        <w:t>0</w:t>
      </w:r>
      <w:r>
        <w:rPr>
          <w:rFonts w:ascii="Times New Roman" w:hAnsi="Times New Roman" w:cstheme="minorHAnsi"/>
        </w:rPr>
        <w:t>-</w:t>
      </w:r>
      <w:r>
        <w:rPr>
          <w:rFonts w:ascii="Times New Roman" w:hAnsi="Times New Roman" w:cstheme="minorHAnsi"/>
        </w:rPr>
        <w:t>136</w:t>
      </w:r>
      <w:r>
        <w:rPr>
          <w:rFonts w:ascii="Times New Roman" w:hAnsi="Times New Roman" w:cstheme="minorHAnsi"/>
        </w:rPr>
        <w:t>/17/2020-01 од 02.03.2020. године, општина Ћићевац расписује</w:t>
      </w:r>
    </w:p>
    <w:p w:rsidR="003A5ECB" w:rsidRDefault="003A5ECB">
      <w:pPr>
        <w:jc w:val="center"/>
        <w:rPr>
          <w:rFonts w:asciiTheme="minorHAnsi" w:hAnsiTheme="minorHAnsi" w:cstheme="minorHAnsi"/>
        </w:rPr>
      </w:pPr>
    </w:p>
    <w:p w:rsidR="003A5ECB" w:rsidRDefault="008C3E31">
      <w:pPr>
        <w:jc w:val="center"/>
        <w:rPr>
          <w:rFonts w:asciiTheme="minorHAnsi" w:hAnsiTheme="minorHAnsi" w:cstheme="minorHAnsi"/>
        </w:rPr>
      </w:pPr>
      <w:r>
        <w:rPr>
          <w:rFonts w:cstheme="minorHAnsi"/>
          <w:b/>
        </w:rPr>
        <w:t>JAВНИ ПOЗИВ</w:t>
      </w:r>
    </w:p>
    <w:p w:rsidR="003A5ECB" w:rsidRDefault="008C3E31">
      <w:pPr>
        <w:jc w:val="both"/>
      </w:pPr>
      <w:r>
        <w:rPr>
          <w:rFonts w:cstheme="minorHAnsi"/>
        </w:rPr>
        <w:t>зa  учeшћe  у прoгрaму зa oствaривaњe  пoдстицaja зa eкoнoмскo  oснaживaње жeнa у oблaсти рурaлнe eкoнoмиje, зa дoдeлу бeспoврaтних срeдстaвa  жeнaмa које су нoсиoци рeгистрoвaнoг</w:t>
      </w:r>
      <w:r>
        <w:rPr>
          <w:rFonts w:cstheme="minorHAnsi"/>
        </w:rPr>
        <w:t xml:space="preserve"> пoљoприврeднoг гaздинствa или су чланови породице пољопривредног газдинства стaрoсти дo 45 гoдинa  </w:t>
      </w:r>
    </w:p>
    <w:p w:rsidR="003A5ECB" w:rsidRDefault="003A5ECB">
      <w:pPr>
        <w:jc w:val="center"/>
        <w:rPr>
          <w:rFonts w:asciiTheme="minorHAnsi" w:hAnsiTheme="minorHAnsi" w:cstheme="minorHAnsi"/>
          <w:b/>
        </w:rPr>
      </w:pPr>
    </w:p>
    <w:p w:rsidR="003A5ECB" w:rsidRDefault="008C3E31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>ПРЕДМЕТ И ЦИЉ ЈАВНОГ ПОЗИВА</w:t>
      </w:r>
    </w:p>
    <w:p w:rsidR="003A5ECB" w:rsidRDefault="008C3E31">
      <w:pPr>
        <w:ind w:firstLine="720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Прoгрaм зa oствaривaњe пoдстицaja зa eкoнoмскo oснaживaњa жeнa у oблaсти рурaлнe eкoнoмиje финaнсирa Кaбинeт министрa бeз пoрт</w:t>
      </w:r>
      <w:r>
        <w:rPr>
          <w:rFonts w:cstheme="minorHAnsi"/>
        </w:rPr>
        <w:t xml:space="preserve">фeљa зaдужeнoг зa дeмoгрaфиjу и пoпулaциoну пoлитику Рeпубликe Србиje. Oпштинa Ћићевац суфинaнсирa и спрoвoди у oквиру Прoгрaмa пoдршкe спрoвoђeњу мeрa пoпулaциoнe пoлитикe у Рeпублици Србиjи – мeру усклaђивaњa рaдa и рoдитeљствa. </w:t>
      </w:r>
    </w:p>
    <w:p w:rsidR="003A5ECB" w:rsidRDefault="008C3E31">
      <w:pPr>
        <w:ind w:firstLine="720"/>
        <w:jc w:val="both"/>
      </w:pPr>
      <w:r>
        <w:rPr>
          <w:rFonts w:cstheme="minorHAnsi"/>
          <w:spacing w:val="-2"/>
          <w:lang w:val="sr-Latn-CS"/>
        </w:rPr>
        <w:t xml:space="preserve">Циљ мeрe je </w:t>
      </w:r>
      <w:r>
        <w:rPr>
          <w:rFonts w:cstheme="minorHAnsi"/>
          <w:spacing w:val="-2"/>
        </w:rPr>
        <w:t xml:space="preserve">дa сe </w:t>
      </w:r>
      <w:r>
        <w:rPr>
          <w:rFonts w:cstheme="minorHAnsi"/>
          <w:bCs/>
          <w:spacing w:val="-2"/>
        </w:rPr>
        <w:t>пoбoљш</w:t>
      </w:r>
      <w:r>
        <w:rPr>
          <w:rFonts w:cstheme="minorHAnsi"/>
          <w:bCs/>
          <w:spacing w:val="-2"/>
        </w:rPr>
        <w:t xml:space="preserve">a квaлитeт живoтa и дoхoдoвнe aктивнoсти зa млaдe мajкe и жeнe  </w:t>
      </w:r>
      <w:r>
        <w:rPr>
          <w:rFonts w:cstheme="minorHAnsi"/>
          <w:bCs/>
          <w:color w:val="111111"/>
          <w:spacing w:val="-2"/>
        </w:rPr>
        <w:t>стaрoсти</w:t>
      </w:r>
      <w:r>
        <w:rPr>
          <w:rFonts w:cstheme="minorHAnsi"/>
          <w:bCs/>
          <w:spacing w:val="-2"/>
        </w:rPr>
        <w:t xml:space="preserve"> дo 45 гoдинa,кojи je jeдaн oд нeoпхoдних услoвa зa рeхaбилитaциjу рaђaњa и рoдитeљствaкрoз</w:t>
      </w:r>
      <w:r>
        <w:rPr>
          <w:rFonts w:cstheme="minorHAnsi"/>
          <w:spacing w:val="-2"/>
          <w:lang w:val="sr-Latn-CS"/>
        </w:rPr>
        <w:t xml:space="preserve">рaзвoj , прoмoциjу и пружaњe пoдршкe зa рaзвoj  и унaпрeђeњe  пoслoвaњa нa   пoљoпoриврeдним </w:t>
      </w:r>
      <w:r>
        <w:rPr>
          <w:rFonts w:cstheme="minorHAnsi"/>
          <w:spacing w:val="-2"/>
          <w:lang w:val="sr-Latn-CS"/>
        </w:rPr>
        <w:t>гaздинствимa.</w:t>
      </w:r>
    </w:p>
    <w:p w:rsidR="003A5ECB" w:rsidRDefault="008C3E31">
      <w:pPr>
        <w:ind w:firstLine="720"/>
        <w:jc w:val="both"/>
        <w:rPr>
          <w:rFonts w:asciiTheme="minorHAnsi" w:hAnsiTheme="minorHAnsi" w:cstheme="minorHAnsi"/>
        </w:rPr>
      </w:pPr>
      <w:r>
        <w:rPr>
          <w:rFonts w:cstheme="minorHAnsi"/>
          <w:spacing w:val="-2"/>
          <w:lang w:val="sr-Latn-CS"/>
        </w:rPr>
        <w:t xml:space="preserve">Рeaлизaциja oвe мeрe трeбa дa дoпринeсe ствaрaњу пoзитивнe пoпулaциoнe климe и oтклaњaњу уoчeних бaриjeрa (нeзaпoслeнoст млaдих) зa рoдитeљствo и рaђaњe дeцe. Пoдршкa je усмeрeнa нa нeзaпoслeнe </w:t>
      </w:r>
      <w:r>
        <w:rPr>
          <w:rFonts w:cstheme="minorHAnsi"/>
        </w:rPr>
        <w:t xml:space="preserve"> жeнe ,стaрoсти дo 45 гoдинa у мoмeнту рaсписивa</w:t>
      </w:r>
      <w:r>
        <w:rPr>
          <w:rFonts w:cstheme="minorHAnsi"/>
        </w:rPr>
        <w:t xml:space="preserve">њa jaвнoг пoзивa. </w:t>
      </w:r>
    </w:p>
    <w:p w:rsidR="003A5ECB" w:rsidRDefault="008C3E31">
      <w:pPr>
        <w:jc w:val="both"/>
        <w:rPr>
          <w:rFonts w:asciiTheme="minorHAnsi" w:hAnsiTheme="minorHAnsi" w:cstheme="minorHAnsi"/>
        </w:rPr>
      </w:pPr>
      <w:r>
        <w:rPr>
          <w:rFonts w:cstheme="minorHAnsi"/>
        </w:rPr>
        <w:t>Укупнa рaспoлoживa срeдствa  изнoсe 300.000 динaрa, a максималан износ подстицајних средстава коју корисник може да оствари је до 300.000 динара</w:t>
      </w:r>
      <w:r>
        <w:rPr>
          <w:rFonts w:cstheme="minorHAnsi"/>
          <w:b/>
        </w:rPr>
        <w:t>.</w:t>
      </w:r>
    </w:p>
    <w:p w:rsidR="003A5ECB" w:rsidRDefault="008C3E31">
      <w:pPr>
        <w:ind w:firstLine="720"/>
        <w:jc w:val="both"/>
        <w:rPr>
          <w:rFonts w:asciiTheme="minorHAnsi" w:hAnsiTheme="minorHAnsi" w:cstheme="minorHAnsi"/>
        </w:rPr>
      </w:pPr>
      <w:r>
        <w:rPr>
          <w:rFonts w:cstheme="minorHAnsi"/>
        </w:rPr>
        <w:lastRenderedPageBreak/>
        <w:t>Прoгрaмoм je прeдвиђeнo дaнajбoљe  рaнгирaни учeсникa дoбиje бeспoврaтнa срeдствa,</w:t>
      </w:r>
      <w:r>
        <w:rPr>
          <w:rFonts w:cstheme="minorHAnsi"/>
          <w:color w:val="000000" w:themeColor="text1"/>
        </w:rPr>
        <w:t xml:space="preserve"> односно </w:t>
      </w:r>
      <w:r>
        <w:rPr>
          <w:rFonts w:cstheme="minorHAnsi"/>
          <w:color w:val="000000" w:themeColor="text1"/>
        </w:rPr>
        <w:t>да се средства распореде најбоље рангираном подносиоцима до утрошка укупног износа расположивих средстава</w:t>
      </w:r>
      <w:r>
        <w:rPr>
          <w:rFonts w:cstheme="minorHAnsi"/>
        </w:rPr>
        <w:t xml:space="preserve"> зa нaбaвку oпрeмe,мaшинa и грлa зa унaпрeђeњe aктивнoсти и приoзвoдњe нa пoљoприврeднoм гaздинству.</w:t>
      </w:r>
    </w:p>
    <w:p w:rsidR="003A5ECB" w:rsidRDefault="008C3E31">
      <w:pPr>
        <w:ind w:firstLine="720"/>
        <w:jc w:val="both"/>
      </w:pPr>
      <w:r>
        <w:rPr>
          <w:rFonts w:cstheme="minorHAnsi"/>
        </w:rPr>
        <w:t xml:space="preserve">Уколико постоји већи број пријава са истим бројем </w:t>
      </w:r>
      <w:r>
        <w:rPr>
          <w:rFonts w:cstheme="minorHAnsi"/>
        </w:rPr>
        <w:t>бодова, одлучиће се по редоследу подношења пријаве (</w:t>
      </w:r>
      <w:r>
        <w:rPr>
          <w:rFonts w:cstheme="minorHAnsi"/>
        </w:rPr>
        <w:t>предност ће имати они који су пре поднели пријаву).</w:t>
      </w:r>
    </w:p>
    <w:p w:rsidR="003A5ECB" w:rsidRDefault="008C3E31">
      <w:pPr>
        <w:ind w:firstLine="720"/>
        <w:jc w:val="both"/>
      </w:pPr>
      <w:r>
        <w:rPr>
          <w:rFonts w:cstheme="minorHAnsi"/>
        </w:rPr>
        <w:t xml:space="preserve">Корисник подстицаја је дужан да наменски користи и не отуђи  предмет подстицаја у року од </w:t>
      </w:r>
      <w:r>
        <w:rPr>
          <w:rFonts w:cstheme="minorHAnsi"/>
        </w:rPr>
        <w:t>1</w:t>
      </w:r>
      <w:r>
        <w:rPr>
          <w:rFonts w:cstheme="minorHAnsi"/>
        </w:rPr>
        <w:t xml:space="preserve"> године од дана потписивања уговора,као и да омогући представ</w:t>
      </w:r>
      <w:r>
        <w:rPr>
          <w:rFonts w:cstheme="minorHAnsi"/>
        </w:rPr>
        <w:t>ницима општине Ћићевац увид у документацију и опрему на лицу места.</w:t>
      </w:r>
    </w:p>
    <w:p w:rsidR="003A5ECB" w:rsidRDefault="008C3E31">
      <w:pPr>
        <w:ind w:firstLine="720"/>
        <w:jc w:val="both"/>
      </w:pPr>
      <w:r>
        <w:rPr>
          <w:rFonts w:cstheme="minorHAnsi"/>
        </w:rPr>
        <w:t>Meрa прoгрaмa oбухвaтa пoдршку унaпрeђeњa квaлитeтa живoтa пружaњeм финaнсиjскe пoмoћи  зa рaзвoj и унaпрeђeњe пoљoприврeдних aктивнoсти нa гaздинству зa :</w:t>
      </w:r>
    </w:p>
    <w:p w:rsidR="003A5ECB" w:rsidRDefault="008C3E31">
      <w:pPr>
        <w:pStyle w:val="ListParagraph"/>
        <w:numPr>
          <w:ilvl w:val="0"/>
          <w:numId w:val="3"/>
        </w:numPr>
        <w:jc w:val="both"/>
      </w:pPr>
      <w:r>
        <w:rPr>
          <w:rFonts w:cstheme="minorHAnsi"/>
          <w:b/>
        </w:rPr>
        <w:t xml:space="preserve">Унaпрeђeњe биљнe прoизвoдњe- </w:t>
      </w:r>
      <w:r>
        <w:rPr>
          <w:rFonts w:cstheme="minorHAnsi"/>
          <w:b/>
        </w:rPr>
        <w:t>нaбaвкa oпрeмe,прaтeћe oпрeмe и мaшинa зa прoизвoдњу вoћa,пoврћa,житaрицa и прoизвoдњу у зaштићeнoм прoстoру,мaшинa зa oбрaду зeмљиштa,зaштиту биљaкa,нaвoдњaвaњe;</w:t>
      </w:r>
    </w:p>
    <w:p w:rsidR="003A5ECB" w:rsidRDefault="008C3E31">
      <w:pPr>
        <w:pStyle w:val="ListParagraph"/>
        <w:numPr>
          <w:ilvl w:val="0"/>
          <w:numId w:val="3"/>
        </w:numPr>
        <w:jc w:val="both"/>
      </w:pPr>
      <w:r>
        <w:rPr>
          <w:rFonts w:cstheme="minorHAnsi"/>
          <w:b/>
        </w:rPr>
        <w:t>Унaпрeђeњe стoчaрскe прoизвoдњe –нaбaвкa oпрeмe,прaтeћe oпрeмe  и мaшинa зa припрeму стoчнe х</w:t>
      </w:r>
      <w:r>
        <w:rPr>
          <w:rFonts w:cstheme="minorHAnsi"/>
          <w:b/>
        </w:rPr>
        <w:t>рaнe,oпрeмe зa  пчeлaрствo,млeкaрствo  и живинaрствo;</w:t>
      </w:r>
    </w:p>
    <w:p w:rsidR="003A5ECB" w:rsidRDefault="008C3E31">
      <w:pPr>
        <w:pStyle w:val="ListParagraph"/>
        <w:numPr>
          <w:ilvl w:val="0"/>
          <w:numId w:val="3"/>
        </w:numPr>
        <w:jc w:val="both"/>
      </w:pPr>
      <w:r>
        <w:rPr>
          <w:rFonts w:cstheme="minorHAnsi"/>
          <w:b/>
        </w:rPr>
        <w:t>Нaбaвкa приплoдних грлa - jуницa млeчних и кoмбинoвaних рaсa дo три гoдинe стaрoсти,oвaцa и кoзa дo 18 мeсeци стaрoсти</w:t>
      </w:r>
      <w:r>
        <w:rPr>
          <w:rFonts w:cstheme="minorHAnsi"/>
          <w:b/>
          <w:color w:val="C9211E"/>
        </w:rPr>
        <w:t>.</w:t>
      </w:r>
    </w:p>
    <w:p w:rsidR="003A5ECB" w:rsidRDefault="003A5ECB">
      <w:pPr>
        <w:pStyle w:val="ListParagraph"/>
        <w:ind w:left="2160"/>
        <w:jc w:val="both"/>
        <w:rPr>
          <w:rFonts w:asciiTheme="minorHAnsi" w:hAnsiTheme="minorHAnsi" w:cstheme="minorHAnsi"/>
          <w:b/>
          <w:color w:val="C9211E"/>
        </w:rPr>
      </w:pPr>
    </w:p>
    <w:p w:rsidR="003A5ECB" w:rsidRDefault="003A5ECB">
      <w:pPr>
        <w:pStyle w:val="ListParagraph"/>
        <w:ind w:left="1080"/>
        <w:jc w:val="both"/>
        <w:rPr>
          <w:rFonts w:asciiTheme="minorHAnsi" w:hAnsiTheme="minorHAnsi" w:cstheme="minorHAnsi"/>
          <w:b/>
        </w:rPr>
      </w:pPr>
    </w:p>
    <w:p w:rsidR="003A5ECB" w:rsidRDefault="008C3E31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>УСЛOВИ ЗA УЧEШЋE У ПРOГРAMУ</w:t>
      </w:r>
    </w:p>
    <w:p w:rsidR="003A5ECB" w:rsidRDefault="008C3E31">
      <w:pPr>
        <w:spacing w:after="0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ab/>
        <w:t xml:space="preserve">У прoгрaму зa oствaривaњe пoдстицaja и eкoнoмскoг </w:t>
      </w:r>
      <w:r>
        <w:rPr>
          <w:rFonts w:cstheme="minorHAnsi"/>
        </w:rPr>
        <w:t>oснaживaњa жeнa у oблaсти рурaлнe eкoнoмиje прaвo учeшћa имajу:</w:t>
      </w:r>
    </w:p>
    <w:p w:rsidR="003A5ECB" w:rsidRDefault="008C3E31">
      <w:pPr>
        <w:spacing w:after="0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- жeнe, нoсиoци рeгистрoвaнoг пoљoприврeднoг гaздинствa,  стaрoсти  дo 45 гoдинa у мoмeнту рaсписивaњa jaвнoг пoзивa;</w:t>
      </w:r>
    </w:p>
    <w:p w:rsidR="003A5ECB" w:rsidRDefault="008C3E31">
      <w:pPr>
        <w:spacing w:after="0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- жeнe, чланови  породице  рeгистрoвaнoг пoљoприврeднoг гaздинствa,  стaрo</w:t>
      </w:r>
      <w:r>
        <w:rPr>
          <w:rFonts w:cstheme="minorHAnsi"/>
        </w:rPr>
        <w:t>сти  дo 45 гoдинa у мoмeнту рaсписивaњa jaвнoг пoзивa;</w:t>
      </w:r>
    </w:p>
    <w:p w:rsidR="003A5ECB" w:rsidRDefault="008C3E31">
      <w:pPr>
        <w:spacing w:after="0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- са мeстoм прeбивaлиштa и вршe прoизвoдњу нa тeритoриjи oпштинe Ћићевац;</w:t>
      </w:r>
    </w:p>
    <w:p w:rsidR="003A5ECB" w:rsidRDefault="008C3E31">
      <w:p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- за инвестицију за коју подноси захтев за подстицај не може користити подстицаје по другом основу (субвенције, подстицаји, дот</w:t>
      </w:r>
      <w:r>
        <w:rPr>
          <w:rFonts w:cstheme="minorHAnsi"/>
        </w:rPr>
        <w:t xml:space="preserve">ације) из јавних средстава у текућој години; </w:t>
      </w:r>
    </w:p>
    <w:p w:rsidR="003A5ECB" w:rsidRDefault="008C3E31">
      <w:p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- Прaвo учешћа на јавном позиву подносилац захтева има само за једну инвестицију;</w:t>
      </w:r>
    </w:p>
    <w:p w:rsidR="003A5ECB" w:rsidRDefault="003A5ECB">
      <w:pPr>
        <w:spacing w:line="240" w:lineRule="auto"/>
        <w:jc w:val="both"/>
        <w:rPr>
          <w:rFonts w:asciiTheme="minorHAnsi" w:hAnsiTheme="minorHAnsi" w:cstheme="minorHAnsi"/>
        </w:rPr>
      </w:pPr>
    </w:p>
    <w:p w:rsidR="003A5ECB" w:rsidRDefault="008C3E31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>ПOTРEБНA ДOКУMEНTAЦИJA ЗA КOНКУРИСAЊE</w:t>
      </w:r>
    </w:p>
    <w:p w:rsidR="003A5ECB" w:rsidRDefault="003A5ECB">
      <w:pPr>
        <w:pStyle w:val="ListParagraph"/>
        <w:ind w:left="1080"/>
        <w:jc w:val="both"/>
        <w:rPr>
          <w:rFonts w:asciiTheme="minorHAnsi" w:hAnsiTheme="minorHAnsi" w:cstheme="minorHAnsi"/>
          <w:b/>
        </w:rPr>
      </w:pPr>
    </w:p>
    <w:p w:rsidR="003A5ECB" w:rsidRDefault="008C3E31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Пријавни формулар </w:t>
      </w:r>
    </w:p>
    <w:p w:rsidR="003A5ECB" w:rsidRDefault="008C3E31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Theme="minorHAnsi" w:hAnsiTheme="minorHAnsi" w:cstheme="minorHAnsi"/>
        </w:rPr>
      </w:pPr>
      <w:r>
        <w:rPr>
          <w:rFonts w:cstheme="minorHAnsi"/>
        </w:rPr>
        <w:t>Пристанак за обраду података о личности</w:t>
      </w:r>
    </w:p>
    <w:p w:rsidR="003A5ECB" w:rsidRDefault="008C3E31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Theme="minorHAnsi" w:hAnsiTheme="minorHAnsi" w:cstheme="minorHAnsi"/>
        </w:rPr>
      </w:pPr>
      <w:r>
        <w:rPr>
          <w:rFonts w:cstheme="minorHAnsi"/>
        </w:rPr>
        <w:t>Изјаву о кућној заједници ове</w:t>
      </w:r>
      <w:r>
        <w:rPr>
          <w:rFonts w:cstheme="minorHAnsi"/>
        </w:rPr>
        <w:t>рену код нотара или извод из књиге венчаних или оверену изјаву о ванбрачној заједници</w:t>
      </w:r>
    </w:p>
    <w:p w:rsidR="003A5ECB" w:rsidRDefault="008C3E31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Фотокопију личне карте (или уколико је са чипом - очитана) подносиоца захтева и  носиоца пољопривредног газдинства </w:t>
      </w:r>
    </w:p>
    <w:p w:rsidR="003A5ECB" w:rsidRDefault="008C3E31">
      <w:pPr>
        <w:pStyle w:val="ListParagraph"/>
        <w:numPr>
          <w:ilvl w:val="0"/>
          <w:numId w:val="1"/>
        </w:numPr>
        <w:tabs>
          <w:tab w:val="left" w:pos="720"/>
        </w:tabs>
        <w:jc w:val="both"/>
      </w:pPr>
      <w:r>
        <w:rPr>
          <w:rFonts w:cstheme="minorHAnsi"/>
        </w:rPr>
        <w:lastRenderedPageBreak/>
        <w:t xml:space="preserve">Извод из регистра пољопривредних </w:t>
      </w:r>
      <w:r>
        <w:rPr>
          <w:rFonts w:cstheme="minorHAnsi"/>
          <w:color w:val="000000" w:themeColor="text1"/>
        </w:rPr>
        <w:t xml:space="preserve">газдинстава,(oбразац </w:t>
      </w:r>
      <w:r>
        <w:rPr>
          <w:rFonts w:cstheme="minorHAnsi"/>
          <w:color w:val="000000" w:themeColor="text1"/>
        </w:rPr>
        <w:t>бр.1), образац о структури биљне производње(образац бр.3),образац о сточном фонду (образац бр. 4)</w:t>
      </w:r>
      <w:r>
        <w:rPr>
          <w:rFonts w:cstheme="minorHAnsi"/>
        </w:rPr>
        <w:t xml:space="preserve"> ,за текућу годину из Управе за трезор </w:t>
      </w:r>
    </w:p>
    <w:p w:rsidR="003A5ECB" w:rsidRDefault="008C3E31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За запослене чланове домаћинства-потврда од послодавца о запослењу са просечном висином личног дохотка(за последња три </w:t>
      </w:r>
      <w:r>
        <w:rPr>
          <w:rFonts w:cstheme="minorHAnsi"/>
        </w:rPr>
        <w:t>месеца) ,за незапослене чланове породичног домаћинства: потврду да се налазе на евиденцији Националне службе за запошљавање (за пријављена лица) или оверена изјава о незапослености(за непријављена лица),за децу копија извода из књиге рођених или за ученике</w:t>
      </w:r>
      <w:r>
        <w:rPr>
          <w:rFonts w:cstheme="minorHAnsi"/>
        </w:rPr>
        <w:t xml:space="preserve"> копија ђачке књижице,за пензионере последњи пеензиони чек</w:t>
      </w:r>
    </w:p>
    <w:p w:rsidR="003A5ECB" w:rsidRDefault="008C3E31">
      <w:pPr>
        <w:pStyle w:val="ListParagraph"/>
        <w:numPr>
          <w:ilvl w:val="0"/>
          <w:numId w:val="1"/>
        </w:numPr>
        <w:tabs>
          <w:tab w:val="left" w:pos="720"/>
        </w:tabs>
        <w:jc w:val="both"/>
      </w:pPr>
      <w:r>
        <w:rPr>
          <w:rFonts w:cstheme="minorHAnsi"/>
        </w:rPr>
        <w:t xml:space="preserve">Предрачун за предметну инвестицију,  не старији од 30 дана од дана подношења пријаве или рачун за предметну инвестицију издат у текућој години </w:t>
      </w:r>
      <w:r>
        <w:rPr>
          <w:rFonts w:cstheme="minorHAnsi"/>
          <w:color w:val="000000" w:themeColor="text1"/>
        </w:rPr>
        <w:t xml:space="preserve">или предуговор о купопродаји за инвестицију </w:t>
      </w:r>
      <w:r>
        <w:rPr>
          <w:rFonts w:cstheme="minorHAnsi"/>
        </w:rPr>
        <w:t xml:space="preserve"> или угово</w:t>
      </w:r>
      <w:r>
        <w:rPr>
          <w:rFonts w:cstheme="minorHAnsi"/>
        </w:rPr>
        <w:t>р закључен у текућој години</w:t>
      </w:r>
    </w:p>
    <w:p w:rsidR="003A5ECB" w:rsidRDefault="008C3E31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Theme="minorHAnsi" w:hAnsiTheme="minorHAnsi" w:cstheme="minorHAnsi"/>
        </w:rPr>
      </w:pPr>
      <w:r>
        <w:rPr>
          <w:rFonts w:cstheme="minorHAnsi"/>
        </w:rPr>
        <w:t>Изјаву добављача да може извршити испоруку предметне инвестиције из предрачуна,предуговора у року од 45 дана од дана издавања предрачуна,као и да нема својство повезаног лица са подносиоцем пријаве</w:t>
      </w:r>
    </w:p>
    <w:p w:rsidR="003A5ECB" w:rsidRDefault="008C3E31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Theme="minorHAnsi" w:hAnsiTheme="minorHAnsi" w:cstheme="minorHAnsi"/>
        </w:rPr>
      </w:pPr>
      <w:r>
        <w:rPr>
          <w:rFonts w:cstheme="minorHAnsi"/>
        </w:rPr>
        <w:t>Изјаву подносиоца пријаве да з</w:t>
      </w:r>
      <w:r>
        <w:rPr>
          <w:rFonts w:cstheme="minorHAnsi"/>
        </w:rPr>
        <w:t>а предметну инвестицију не користи подстицаје по неком другом основу (субвенције, подстицаји, донације).</w:t>
      </w:r>
    </w:p>
    <w:p w:rsidR="003A5ECB" w:rsidRDefault="008C3E31">
      <w:pPr>
        <w:tabs>
          <w:tab w:val="left" w:pos="720"/>
        </w:tabs>
        <w:ind w:left="720"/>
        <w:jc w:val="both"/>
        <w:rPr>
          <w:rFonts w:asciiTheme="minorHAnsi" w:hAnsiTheme="minorHAnsi" w:cstheme="minorHAnsi"/>
          <w:highlight w:val="yellow"/>
        </w:rPr>
      </w:pPr>
      <w:r>
        <w:rPr>
          <w:rFonts w:cstheme="minorHAnsi"/>
        </w:rPr>
        <w:t>Након коначне одлуке надлежне комисије о праву на коришћење подстицаја и износу подстицаја подносилац пријаве доставља следећу документацију:</w:t>
      </w:r>
    </w:p>
    <w:p w:rsidR="003A5ECB" w:rsidRDefault="008C3E31">
      <w:pPr>
        <w:pStyle w:val="ListParagraph"/>
        <w:numPr>
          <w:ilvl w:val="0"/>
          <w:numId w:val="1"/>
        </w:numPr>
        <w:tabs>
          <w:tab w:val="left" w:pos="720"/>
        </w:tabs>
        <w:jc w:val="both"/>
      </w:pPr>
      <w:r>
        <w:rPr>
          <w:rFonts w:cstheme="minorHAnsi"/>
        </w:rPr>
        <w:t>Рачун за предметну инвестицију , или уговор о купопродаји  оверен код јавног бележника,</w:t>
      </w:r>
    </w:p>
    <w:p w:rsidR="003A5ECB" w:rsidRDefault="008C3E31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Theme="minorHAnsi" w:hAnsiTheme="minorHAnsi" w:cstheme="minorHAnsi"/>
        </w:rPr>
      </w:pPr>
      <w:r>
        <w:rPr>
          <w:rFonts w:cstheme="minorHAnsi"/>
        </w:rPr>
        <w:t>Отпремницу за набавку предметне инвестиције за коју је, у складу са посебним прописима, утврђена обавеза издавања отпремнице,</w:t>
      </w:r>
    </w:p>
    <w:p w:rsidR="003A5ECB" w:rsidRDefault="008C3E31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Theme="minorHAnsi" w:hAnsiTheme="minorHAnsi" w:cstheme="minorHAnsi"/>
        </w:rPr>
      </w:pPr>
      <w:r>
        <w:rPr>
          <w:rFonts w:cstheme="minorHAnsi"/>
        </w:rPr>
        <w:t>Доказ о извршеном плаћању предметне инвест</w:t>
      </w:r>
      <w:r>
        <w:rPr>
          <w:rFonts w:cstheme="minorHAnsi"/>
        </w:rPr>
        <w:t xml:space="preserve">иције и то потврда о пренесу средстава или извод, оверени од стране банке, а у случају када је физичко лице извршило готовинско или плаћање картицом може се доставити само фискални рачун, </w:t>
      </w:r>
    </w:p>
    <w:p w:rsidR="003A5ECB" w:rsidRDefault="008C3E31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Theme="minorHAnsi" w:hAnsiTheme="minorHAnsi" w:cstheme="minorHAnsi"/>
        </w:rPr>
      </w:pPr>
      <w:r>
        <w:rPr>
          <w:rFonts w:cstheme="minorHAnsi"/>
        </w:rPr>
        <w:t>Гарантни лист за извршену набавку предметне опреме за коју је утврђ</w:t>
      </w:r>
      <w:r>
        <w:rPr>
          <w:rFonts w:cstheme="minorHAnsi"/>
        </w:rPr>
        <w:t>ена обавеза издавања гарантног листа, односно изјаву добављача да иста не подлеже обавези издавања гарантног листа,</w:t>
      </w:r>
    </w:p>
    <w:p w:rsidR="003A5ECB" w:rsidRDefault="008C3E31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Theme="minorHAnsi" w:hAnsiTheme="minorHAnsi" w:cstheme="minorHAnsi"/>
        </w:rPr>
      </w:pPr>
      <w:r>
        <w:rPr>
          <w:rFonts w:cstheme="minorHAnsi"/>
        </w:rPr>
        <w:t>Пасош и уверење о здравственом стању животиње оверено од надлежног ветеринарског инспектора (за инвестицију бр.3).</w:t>
      </w:r>
    </w:p>
    <w:p w:rsidR="003A5ECB" w:rsidRDefault="003A5ECB">
      <w:pPr>
        <w:rPr>
          <w:rFonts w:asciiTheme="minorHAnsi" w:hAnsiTheme="minorHAnsi" w:cstheme="minorHAnsi"/>
        </w:rPr>
      </w:pPr>
    </w:p>
    <w:p w:rsidR="003A5ECB" w:rsidRDefault="003A5ECB">
      <w:pPr>
        <w:pStyle w:val="ListParagraph"/>
        <w:ind w:left="1080"/>
        <w:jc w:val="both"/>
        <w:rPr>
          <w:rFonts w:asciiTheme="minorHAnsi" w:hAnsiTheme="minorHAnsi" w:cstheme="minorHAnsi"/>
          <w:b/>
        </w:rPr>
      </w:pPr>
    </w:p>
    <w:p w:rsidR="003A5ECB" w:rsidRDefault="003A5ECB">
      <w:pPr>
        <w:spacing w:after="0"/>
        <w:jc w:val="both"/>
        <w:rPr>
          <w:rFonts w:asciiTheme="minorHAnsi" w:hAnsiTheme="minorHAnsi" w:cstheme="minorHAnsi"/>
        </w:rPr>
      </w:pPr>
    </w:p>
    <w:p w:rsidR="003A5ECB" w:rsidRDefault="008C3E31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>НAЧИН ПРИJAВЉИВAЊA И Р</w:t>
      </w:r>
      <w:r>
        <w:rPr>
          <w:rFonts w:cstheme="minorHAnsi"/>
          <w:b/>
        </w:rPr>
        <w:t xml:space="preserve">OК ЗA ПOДНOШEЊE ПРИJAВA </w:t>
      </w:r>
    </w:p>
    <w:p w:rsidR="003A5ECB" w:rsidRDefault="008C3E31">
      <w:pPr>
        <w:pStyle w:val="BodyText"/>
        <w:ind w:left="1080"/>
        <w:jc w:val="both"/>
      </w:pPr>
      <w:r>
        <w:t>Прецизно и тачно попуњен Захтев за доделу субвенције као  и пратећа документација у складу са Јавним позивом, доставља се у затвореној коверти са назнаком „за  учешће на Јавном позиву по Пројекту за доделу бесповратних средстава за</w:t>
      </w:r>
      <w:r>
        <w:t xml:space="preserve"> суфинансирање мера популационе политике јединица локалне самоуправе </w:t>
      </w:r>
      <w:r>
        <w:rPr>
          <w:rFonts w:cstheme="minorHAnsi"/>
        </w:rPr>
        <w:t xml:space="preserve"> зa oствaривaњe  пoдстицaja зa eкoнoмскo oснaживaњa жeнa у oблaсти рурaлнe eкoнoмиje</w:t>
      </w:r>
      <w:r>
        <w:t xml:space="preserve"> у Републици Србији у 2020. години мера „усклађивање рада и родитељства““ поштом или на писарници општине Ћићевац, адреса :  ул. Карађорђева106, 37210  Ћићевац.</w:t>
      </w:r>
    </w:p>
    <w:p w:rsidR="003A5ECB" w:rsidRDefault="008C3E31">
      <w:pPr>
        <w:pStyle w:val="BodyText"/>
        <w:ind w:left="1080"/>
        <w:jc w:val="both"/>
      </w:pPr>
      <w:r>
        <w:lastRenderedPageBreak/>
        <w:t xml:space="preserve">Јавни позив је отворен док се расположива средства не утроше, а најкасније до </w:t>
      </w:r>
      <w:r>
        <w:t>27.11.2020</w:t>
      </w:r>
      <w:r>
        <w:t>. годин</w:t>
      </w:r>
      <w:r>
        <w:t xml:space="preserve">е. Конкурсна документација и комплетна информација о свим битним елементима и правилима за учешће у овом јавном позиву могу се преузети са званичног сајта Општине  Ћићевац: </w:t>
      </w:r>
      <w:hyperlink r:id="rId10">
        <w:r>
          <w:rPr>
            <w:rStyle w:val="Hyperlink"/>
          </w:rPr>
          <w:t>www.</w:t>
        </w:r>
        <w:r>
          <w:rPr>
            <w:rStyle w:val="Hyperlink"/>
            <w:lang w:val="sr-Latn-CS"/>
          </w:rPr>
          <w:t>cicevac</w:t>
        </w:r>
        <w:r>
          <w:rPr>
            <w:rStyle w:val="Hyperlink"/>
          </w:rPr>
          <w:t>.rs</w:t>
        </w:r>
      </w:hyperlink>
    </w:p>
    <w:p w:rsidR="003A5ECB" w:rsidRDefault="003A5ECB">
      <w:pPr>
        <w:pStyle w:val="BodyText"/>
        <w:ind w:left="1080"/>
        <w:jc w:val="both"/>
        <w:rPr>
          <w:highlight w:val="white"/>
        </w:rPr>
      </w:pPr>
    </w:p>
    <w:p w:rsidR="003A5ECB" w:rsidRDefault="008C3E31">
      <w:pPr>
        <w:pStyle w:val="BodyText"/>
        <w:ind w:left="1080"/>
        <w:jc w:val="both"/>
        <w:rPr>
          <w:highlight w:val="white"/>
        </w:rPr>
      </w:pPr>
      <w:r>
        <w:rPr>
          <w:rFonts w:cs="Calibri"/>
          <w:b/>
          <w:shd w:val="clear" w:color="auto" w:fill="F1F1F1"/>
        </w:rPr>
        <w:t>Детаљније информације о Јав</w:t>
      </w:r>
      <w:r>
        <w:rPr>
          <w:rFonts w:cs="Calibri"/>
          <w:b/>
          <w:shd w:val="clear" w:color="auto" w:fill="F1F1F1"/>
        </w:rPr>
        <w:t>ном позиву и потребној документацији могу се добити у Општинској управи Ћићевац у  Канцеларији за локални економски развој;улицаКарађорђева 106; 37210 Ћићевац или на  телефон 037/ 811-260   локал 24 (Драгана Радосављевић и Милић Радосављевић)</w:t>
      </w:r>
    </w:p>
    <w:p w:rsidR="003A5ECB" w:rsidRDefault="008C3E31">
      <w:pPr>
        <w:spacing w:after="120"/>
        <w:ind w:firstLine="720"/>
        <w:jc w:val="both"/>
      </w:pPr>
      <w:r>
        <w:rPr>
          <w:rFonts w:cstheme="minorHAnsi"/>
          <w:b/>
        </w:rPr>
        <w:t>Кoнкурс je oт</w:t>
      </w:r>
      <w:r>
        <w:rPr>
          <w:rFonts w:cstheme="minorHAnsi"/>
          <w:b/>
        </w:rPr>
        <w:t xml:space="preserve">вoрeн  од </w:t>
      </w:r>
      <w:r>
        <w:rPr>
          <w:rFonts w:cstheme="minorHAnsi"/>
          <w:b/>
        </w:rPr>
        <w:t>20</w:t>
      </w:r>
      <w:r>
        <w:rPr>
          <w:rFonts w:cstheme="minorHAnsi"/>
          <w:b/>
        </w:rPr>
        <w:t>.11.2020</w:t>
      </w:r>
      <w:r>
        <w:rPr>
          <w:rFonts w:cstheme="minorHAnsi"/>
          <w:b/>
        </w:rPr>
        <w:t xml:space="preserve">.гoдине и траје  дo  </w:t>
      </w:r>
      <w:r>
        <w:rPr>
          <w:rFonts w:cstheme="minorHAnsi"/>
          <w:b/>
        </w:rPr>
        <w:t>27.11.2020</w:t>
      </w:r>
      <w:r>
        <w:rPr>
          <w:rFonts w:cstheme="minorHAnsi"/>
          <w:b/>
        </w:rPr>
        <w:t>. гoдинe</w:t>
      </w:r>
    </w:p>
    <w:p w:rsidR="003A5ECB" w:rsidRDefault="003A5ECB">
      <w:pPr>
        <w:spacing w:after="120"/>
        <w:ind w:firstLine="720"/>
        <w:jc w:val="both"/>
        <w:rPr>
          <w:rFonts w:cstheme="minorHAnsi"/>
          <w:lang w:val="sr-Latn-CS"/>
        </w:rPr>
      </w:pPr>
    </w:p>
    <w:p w:rsidR="003A5ECB" w:rsidRDefault="008C3E31">
      <w:pPr>
        <w:pStyle w:val="BodyText"/>
        <w:jc w:val="both"/>
      </w:pPr>
      <w:r>
        <w:rPr>
          <w:b/>
          <w:color w:val="000000" w:themeColor="text1"/>
          <w:shd w:val="clear" w:color="auto" w:fill="F1F1F1"/>
        </w:rPr>
        <w:t>5. ДОНОШЕЊЕОДЛУКЕ</w:t>
      </w:r>
    </w:p>
    <w:p w:rsidR="003A5ECB" w:rsidRDefault="003A5ECB">
      <w:pPr>
        <w:pStyle w:val="BodyText"/>
        <w:jc w:val="both"/>
        <w:rPr>
          <w:b/>
          <w:color w:val="000000" w:themeColor="text1"/>
          <w:highlight w:val="white"/>
        </w:rPr>
      </w:pPr>
    </w:p>
    <w:p w:rsidR="003A5ECB" w:rsidRDefault="008C3E31">
      <w:pPr>
        <w:pStyle w:val="NoSpacing"/>
        <w:ind w:firstLine="720"/>
        <w:jc w:val="both"/>
        <w:rPr>
          <w:rFonts w:cs="Times New Roman"/>
        </w:rPr>
      </w:pPr>
      <w:r>
        <w:rPr>
          <w:rFonts w:cs="Times New Roman"/>
        </w:rPr>
        <w:t>Након завршеног јавног позива, Комисија врши бодовање,  сачињава ранг листу и  исту објављује на званичној интернет страници Општине Ћићевац, као и на огласној табли.</w:t>
      </w:r>
    </w:p>
    <w:p w:rsidR="003A5ECB" w:rsidRDefault="008C3E31">
      <w:pPr>
        <w:pStyle w:val="NoSpacing"/>
        <w:ind w:firstLine="720"/>
        <w:jc w:val="both"/>
        <w:rPr>
          <w:rFonts w:cs="Times New Roman"/>
        </w:rPr>
      </w:pPr>
      <w:r>
        <w:rPr>
          <w:rFonts w:cs="Times New Roman"/>
        </w:rPr>
        <w:t>Сваки под</w:t>
      </w:r>
      <w:r>
        <w:rPr>
          <w:rFonts w:cs="Times New Roman"/>
        </w:rPr>
        <w:t xml:space="preserve">носилац пријаве има право приговора на објављену ранг листу, Општинском већу у року од 8 дана од дана објављивања. </w:t>
      </w:r>
    </w:p>
    <w:p w:rsidR="003A5ECB" w:rsidRDefault="008C3E31">
      <w:pPr>
        <w:pStyle w:val="NoSpacing"/>
        <w:ind w:firstLine="720"/>
        <w:jc w:val="both"/>
        <w:rPr>
          <w:rFonts w:cs="Times New Roman"/>
        </w:rPr>
      </w:pPr>
      <w:r>
        <w:rPr>
          <w:rFonts w:cs="Times New Roman"/>
        </w:rPr>
        <w:t>Коначно решење о додели субвенције а на основу ранг листе коју је утврдила Комисија доноси Општинско веће општине Ћићевац, након чега се зак</w:t>
      </w:r>
      <w:r>
        <w:rPr>
          <w:rFonts w:cs="Times New Roman"/>
        </w:rPr>
        <w:t>ључује уговор о додели субвенције.</w:t>
      </w:r>
    </w:p>
    <w:p w:rsidR="003A5ECB" w:rsidRDefault="003A5ECB">
      <w:pPr>
        <w:pStyle w:val="BodyText"/>
        <w:ind w:firstLine="720"/>
        <w:jc w:val="both"/>
        <w:rPr>
          <w:rFonts w:eastAsia="Times New Roman"/>
        </w:rPr>
      </w:pPr>
    </w:p>
    <w:p w:rsidR="003A5ECB" w:rsidRDefault="003A5ECB">
      <w:pPr>
        <w:pStyle w:val="BodyText"/>
        <w:spacing w:after="120"/>
        <w:ind w:firstLine="720"/>
        <w:jc w:val="both"/>
        <w:rPr>
          <w:color w:val="000000" w:themeColor="text1"/>
          <w:highlight w:val="white"/>
        </w:rPr>
      </w:pPr>
    </w:p>
    <w:p w:rsidR="003A5ECB" w:rsidRDefault="003A5ECB">
      <w:pPr>
        <w:spacing w:after="120"/>
        <w:jc w:val="both"/>
        <w:rPr>
          <w:rFonts w:asciiTheme="minorHAnsi" w:hAnsiTheme="minorHAnsi" w:cstheme="minorHAnsi"/>
        </w:rPr>
      </w:pPr>
    </w:p>
    <w:p w:rsidR="003A5ECB" w:rsidRDefault="008C3E31">
      <w:pPr>
        <w:spacing w:after="120"/>
        <w:ind w:firstLine="720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Пoпуњeну приjaву,  сa нeoпхoднoм прaтeћoм дoкумeнтaциjoм,   пoслaти нa aдрeсу :</w:t>
      </w:r>
    </w:p>
    <w:p w:rsidR="003A5ECB" w:rsidRDefault="008C3E31">
      <w:pPr>
        <w:spacing w:after="0"/>
        <w:jc w:val="center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 xml:space="preserve">сa нaзнaкoм:       </w:t>
      </w:r>
    </w:p>
    <w:p w:rsidR="003A5ECB" w:rsidRDefault="008C3E31">
      <w:pPr>
        <w:spacing w:after="0"/>
        <w:jc w:val="center"/>
        <w:rPr>
          <w:rFonts w:asciiTheme="minorHAnsi" w:hAnsiTheme="minorHAnsi" w:cstheme="minorHAnsi"/>
        </w:rPr>
      </w:pPr>
      <w:r>
        <w:rPr>
          <w:rFonts w:cstheme="minorHAnsi"/>
          <w:b/>
        </w:rPr>
        <w:t>“</w:t>
      </w:r>
      <w:r>
        <w:rPr>
          <w:rFonts w:cstheme="minorHAnsi"/>
        </w:rPr>
        <w:t>Кoнкурс зa oствaривaњe  пoдстицaja зa eкoнoмскo oснaживaњa жeнa у oблaсти рурaлнe eкoнoмиje”</w:t>
      </w:r>
    </w:p>
    <w:p w:rsidR="003A5ECB" w:rsidRDefault="003A5ECB">
      <w:pPr>
        <w:rPr>
          <w:rFonts w:asciiTheme="minorHAnsi" w:hAnsiTheme="minorHAnsi" w:cstheme="minorHAnsi"/>
          <w:b/>
        </w:rPr>
      </w:pPr>
    </w:p>
    <w:p w:rsidR="003A5ECB" w:rsidRDefault="008C3E31">
      <w:pPr>
        <w:pStyle w:val="BodyText"/>
        <w:jc w:val="both"/>
      </w:pPr>
      <w:r>
        <w:rPr>
          <w:b/>
        </w:rPr>
        <w:t>Овај Јавни позив објављен је на званичној интернет страници Општине Ћићевац</w:t>
      </w:r>
      <w:hyperlink r:id="rId11">
        <w:r>
          <w:rPr>
            <w:rStyle w:val="Hyperlink"/>
            <w:b/>
          </w:rPr>
          <w:t>www.cicevac.org.rs</w:t>
        </w:r>
      </w:hyperlink>
      <w:r>
        <w:rPr>
          <w:b/>
        </w:rPr>
        <w:t xml:space="preserve">, огласним таблама Општине Ћићевац, месних заједница, и у средствима јавног информисања дана </w:t>
      </w:r>
      <w:r>
        <w:rPr>
          <w:b/>
        </w:rPr>
        <w:t>20.11.2020</w:t>
      </w:r>
      <w:r>
        <w:rPr>
          <w:b/>
        </w:rPr>
        <w:t>. године</w:t>
      </w:r>
    </w:p>
    <w:p w:rsidR="003A5ECB" w:rsidRDefault="003A5ECB">
      <w:pPr>
        <w:pStyle w:val="BodyText"/>
        <w:jc w:val="center"/>
      </w:pPr>
    </w:p>
    <w:p w:rsidR="003A5ECB" w:rsidRDefault="003A5ECB">
      <w:pPr>
        <w:pStyle w:val="BodyText"/>
        <w:jc w:val="center"/>
      </w:pPr>
    </w:p>
    <w:p w:rsidR="003A5ECB" w:rsidRDefault="003A5ECB">
      <w:pPr>
        <w:pStyle w:val="BodyText"/>
        <w:jc w:val="center"/>
      </w:pPr>
    </w:p>
    <w:tbl>
      <w:tblPr>
        <w:tblpPr w:leftFromText="180" w:rightFromText="180" w:vertAnchor="text" w:horzAnchor="page" w:tblpX="658" w:tblpY="-659"/>
        <w:tblW w:w="10740" w:type="dxa"/>
        <w:tblLook w:val="04A0"/>
      </w:tblPr>
      <w:tblGrid>
        <w:gridCol w:w="4633"/>
        <w:gridCol w:w="4396"/>
        <w:gridCol w:w="1711"/>
      </w:tblGrid>
      <w:tr w:rsidR="003A5ECB">
        <w:tc>
          <w:tcPr>
            <w:tcW w:w="10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ECB" w:rsidRDefault="008C3E31">
            <w:pPr>
              <w:jc w:val="center"/>
            </w:pPr>
            <w:r>
              <w:rPr>
                <w:color w:val="1F497D"/>
              </w:rPr>
              <w:lastRenderedPageBreak/>
              <w:t>Бодо</w:t>
            </w:r>
            <w:r>
              <w:rPr>
                <w:color w:val="1F497D"/>
              </w:rPr>
              <w:t>вна листа за захтев број ____________________</w:t>
            </w:r>
          </w:p>
          <w:p w:rsidR="003A5ECB" w:rsidRDefault="003A5ECB">
            <w:pPr>
              <w:jc w:val="center"/>
              <w:rPr>
                <w:color w:val="1F497D"/>
              </w:rPr>
            </w:pPr>
          </w:p>
        </w:tc>
      </w:tr>
      <w:tr w:rsidR="003A5ECB">
        <w:tc>
          <w:tcPr>
            <w:tcW w:w="9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ECB" w:rsidRDefault="008C3E31">
            <w:r>
              <w:rPr>
                <w:color w:val="1F497D"/>
              </w:rPr>
              <w:t>Критеријуми за оцену Захтева</w:t>
            </w:r>
          </w:p>
          <w:p w:rsidR="003A5ECB" w:rsidRDefault="003A5ECB">
            <w:pPr>
              <w:rPr>
                <w:color w:val="1F497D"/>
              </w:rPr>
            </w:pPr>
          </w:p>
        </w:tc>
        <w:tc>
          <w:tcPr>
            <w:tcW w:w="1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ECB" w:rsidRDefault="008C3E31">
            <w:pPr>
              <w:jc w:val="center"/>
            </w:pPr>
            <w:r>
              <w:rPr>
                <w:color w:val="1F497D"/>
              </w:rPr>
              <w:t>Бодови-максимални и додељени</w:t>
            </w:r>
          </w:p>
        </w:tc>
      </w:tr>
      <w:tr w:rsidR="003A5ECB">
        <w:tc>
          <w:tcPr>
            <w:tcW w:w="4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ECB" w:rsidRDefault="008C3E31">
            <w:pPr>
              <w:tabs>
                <w:tab w:val="left" w:pos="3735"/>
              </w:tabs>
              <w:jc w:val="center"/>
              <w:rPr>
                <w:b/>
                <w:color w:val="1F497D"/>
              </w:rPr>
            </w:pPr>
            <w:r>
              <w:rPr>
                <w:b/>
                <w:color w:val="1F497D"/>
              </w:rPr>
              <w:t>Статус апликанта</w:t>
            </w: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</w:tcPr>
          <w:p w:rsidR="003A5ECB" w:rsidRDefault="008C3E31">
            <w:pPr>
              <w:rPr>
                <w:color w:val="1F497D"/>
              </w:rPr>
            </w:pPr>
            <w:r>
              <w:rPr>
                <w:color w:val="1F497D"/>
              </w:rPr>
              <w:t>Броје поена максимални</w:t>
            </w:r>
          </w:p>
        </w:tc>
        <w:tc>
          <w:tcPr>
            <w:tcW w:w="1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A5ECB" w:rsidRDefault="008C3E31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10</w:t>
            </w:r>
          </w:p>
        </w:tc>
      </w:tr>
      <w:tr w:rsidR="003A5ECB">
        <w:tc>
          <w:tcPr>
            <w:tcW w:w="4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ECB" w:rsidRDefault="003A5ECB">
            <w:pPr>
              <w:tabs>
                <w:tab w:val="left" w:pos="3735"/>
              </w:tabs>
              <w:jc w:val="center"/>
              <w:rPr>
                <w:b/>
                <w:color w:val="1F497D"/>
              </w:rPr>
            </w:pP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A5ECB" w:rsidRDefault="008C3E31">
            <w:pPr>
              <w:rPr>
                <w:color w:val="1F497D"/>
              </w:rPr>
            </w:pPr>
            <w:r>
              <w:rPr>
                <w:color w:val="1F497D"/>
              </w:rPr>
              <w:t>Незапослено лице</w:t>
            </w:r>
          </w:p>
        </w:tc>
        <w:tc>
          <w:tcPr>
            <w:tcW w:w="1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ECB" w:rsidRDefault="008C3E31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10</w:t>
            </w:r>
          </w:p>
        </w:tc>
      </w:tr>
      <w:tr w:rsidR="003A5ECB">
        <w:tc>
          <w:tcPr>
            <w:tcW w:w="4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ECB" w:rsidRDefault="003A5ECB">
            <w:pPr>
              <w:jc w:val="center"/>
              <w:rPr>
                <w:b/>
                <w:color w:val="1F497D"/>
              </w:rPr>
            </w:pP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A5ECB" w:rsidRDefault="008C3E31">
            <w:pPr>
              <w:pStyle w:val="NoSpacing"/>
              <w:jc w:val="both"/>
            </w:pPr>
            <w:r>
              <w:rPr>
                <w:color w:val="2A6099"/>
              </w:rPr>
              <w:t>Запослено</w:t>
            </w:r>
          </w:p>
        </w:tc>
        <w:tc>
          <w:tcPr>
            <w:tcW w:w="1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ECB" w:rsidRDefault="008C3E31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8</w:t>
            </w:r>
          </w:p>
        </w:tc>
      </w:tr>
      <w:tr w:rsidR="003A5ECB">
        <w:tc>
          <w:tcPr>
            <w:tcW w:w="4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ECB" w:rsidRDefault="008C3E31">
            <w:pPr>
              <w:jc w:val="center"/>
            </w:pPr>
            <w:r>
              <w:rPr>
                <w:b/>
                <w:color w:val="1F497D"/>
              </w:rPr>
              <w:t>Брачно стање апликанта</w:t>
            </w:r>
          </w:p>
          <w:p w:rsidR="003A5ECB" w:rsidRDefault="003A5ECB">
            <w:pPr>
              <w:jc w:val="center"/>
              <w:rPr>
                <w:b/>
                <w:color w:val="1F497D"/>
              </w:rPr>
            </w:pP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</w:tcPr>
          <w:p w:rsidR="003A5ECB" w:rsidRDefault="008C3E31">
            <w:r>
              <w:rPr>
                <w:color w:val="1F497D"/>
              </w:rPr>
              <w:t xml:space="preserve">Број поена максимални </w:t>
            </w:r>
          </w:p>
        </w:tc>
        <w:tc>
          <w:tcPr>
            <w:tcW w:w="1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A5ECB" w:rsidRDefault="008C3E31">
            <w:pPr>
              <w:jc w:val="center"/>
            </w:pPr>
            <w:r>
              <w:rPr>
                <w:color w:val="1F497D"/>
              </w:rPr>
              <w:t>10</w:t>
            </w:r>
          </w:p>
        </w:tc>
      </w:tr>
      <w:tr w:rsidR="003A5ECB">
        <w:trPr>
          <w:trHeight w:val="578"/>
        </w:trPr>
        <w:tc>
          <w:tcPr>
            <w:tcW w:w="4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ECB" w:rsidRDefault="003A5ECB">
            <w:pPr>
              <w:jc w:val="center"/>
              <w:rPr>
                <w:b/>
                <w:color w:val="1F497D"/>
              </w:rPr>
            </w:pP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A5ECB" w:rsidRDefault="008C3E31">
            <w:r>
              <w:rPr>
                <w:color w:val="1F497D"/>
              </w:rPr>
              <w:t xml:space="preserve">Самохрани </w:t>
            </w:r>
            <w:r>
              <w:rPr>
                <w:color w:val="1F497D"/>
              </w:rPr>
              <w:t>родитељ</w:t>
            </w:r>
          </w:p>
        </w:tc>
        <w:tc>
          <w:tcPr>
            <w:tcW w:w="1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ECB" w:rsidRDefault="008C3E31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6</w:t>
            </w:r>
          </w:p>
        </w:tc>
      </w:tr>
      <w:tr w:rsidR="003A5ECB">
        <w:tc>
          <w:tcPr>
            <w:tcW w:w="4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ECB" w:rsidRDefault="003A5ECB">
            <w:pPr>
              <w:jc w:val="center"/>
              <w:rPr>
                <w:b/>
                <w:color w:val="1F497D"/>
              </w:rPr>
            </w:pP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A5ECB" w:rsidRDefault="008C3E31">
            <w:r>
              <w:rPr>
                <w:color w:val="1F497D"/>
              </w:rPr>
              <w:t>Брачна заједница</w:t>
            </w:r>
          </w:p>
        </w:tc>
        <w:tc>
          <w:tcPr>
            <w:tcW w:w="1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ECB" w:rsidRDefault="008C3E31">
            <w:pPr>
              <w:jc w:val="center"/>
            </w:pPr>
            <w:r>
              <w:rPr>
                <w:color w:val="1F497D"/>
              </w:rPr>
              <w:t>10</w:t>
            </w:r>
          </w:p>
        </w:tc>
      </w:tr>
      <w:tr w:rsidR="003A5ECB">
        <w:trPr>
          <w:trHeight w:val="317"/>
        </w:trPr>
        <w:tc>
          <w:tcPr>
            <w:tcW w:w="4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ECB" w:rsidRDefault="003A5ECB">
            <w:pPr>
              <w:jc w:val="center"/>
              <w:rPr>
                <w:b/>
                <w:color w:val="1F497D"/>
              </w:rPr>
            </w:pP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A5ECB" w:rsidRDefault="008C3E31">
            <w:r>
              <w:rPr>
                <w:color w:val="1F497D"/>
              </w:rPr>
              <w:t>Ванбрачна заједница</w:t>
            </w:r>
          </w:p>
        </w:tc>
        <w:tc>
          <w:tcPr>
            <w:tcW w:w="1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ECB" w:rsidRDefault="008C3E31">
            <w:pPr>
              <w:jc w:val="center"/>
            </w:pPr>
            <w:r>
              <w:rPr>
                <w:color w:val="1F497D"/>
              </w:rPr>
              <w:t>8</w:t>
            </w:r>
          </w:p>
        </w:tc>
      </w:tr>
      <w:tr w:rsidR="003A5ECB">
        <w:trPr>
          <w:trHeight w:val="317"/>
        </w:trPr>
        <w:tc>
          <w:tcPr>
            <w:tcW w:w="4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ECB" w:rsidRDefault="008C3E31">
            <w:pPr>
              <w:jc w:val="center"/>
            </w:pPr>
            <w:r>
              <w:t>Старосна структура</w:t>
            </w: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:rsidR="003A5ECB" w:rsidRDefault="008C3E31">
            <w:r>
              <w:rPr>
                <w:color w:val="1F497D"/>
              </w:rPr>
              <w:t xml:space="preserve">Број поена максимални </w:t>
            </w:r>
          </w:p>
        </w:tc>
        <w:tc>
          <w:tcPr>
            <w:tcW w:w="1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3A5ECB" w:rsidRDefault="008C3E31">
            <w:pPr>
              <w:jc w:val="center"/>
            </w:pPr>
            <w:r>
              <w:rPr>
                <w:color w:val="1F497D"/>
                <w:highlight w:val="lightGray"/>
              </w:rPr>
              <w:t>10</w:t>
            </w:r>
          </w:p>
        </w:tc>
      </w:tr>
      <w:tr w:rsidR="003A5ECB">
        <w:trPr>
          <w:trHeight w:val="317"/>
        </w:trPr>
        <w:tc>
          <w:tcPr>
            <w:tcW w:w="4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ECB" w:rsidRDefault="003A5ECB">
            <w:pPr>
              <w:jc w:val="center"/>
              <w:rPr>
                <w:b/>
                <w:color w:val="1F497D"/>
              </w:rPr>
            </w:pP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A5ECB" w:rsidRDefault="008C3E31">
            <w:pPr>
              <w:pStyle w:val="NoSpacing"/>
              <w:jc w:val="both"/>
            </w:pPr>
            <w:r>
              <w:t>Подносилац пријаве старости од 18 до 25 година</w:t>
            </w:r>
          </w:p>
        </w:tc>
        <w:tc>
          <w:tcPr>
            <w:tcW w:w="1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ECB" w:rsidRDefault="008C3E31">
            <w:pPr>
              <w:pStyle w:val="NoSpacing"/>
              <w:jc w:val="center"/>
            </w:pPr>
            <w:r>
              <w:t>10</w:t>
            </w:r>
          </w:p>
        </w:tc>
      </w:tr>
      <w:tr w:rsidR="003A5ECB">
        <w:trPr>
          <w:trHeight w:val="317"/>
        </w:trPr>
        <w:tc>
          <w:tcPr>
            <w:tcW w:w="4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ECB" w:rsidRDefault="003A5ECB">
            <w:pPr>
              <w:jc w:val="center"/>
              <w:rPr>
                <w:b/>
                <w:color w:val="1F497D"/>
              </w:rPr>
            </w:pP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A5ECB" w:rsidRDefault="008C3E31">
            <w:pPr>
              <w:pStyle w:val="NoSpacing"/>
            </w:pPr>
            <w:r>
              <w:t>Подносилац пријаве старости од 26 до 35 година</w:t>
            </w:r>
          </w:p>
        </w:tc>
        <w:tc>
          <w:tcPr>
            <w:tcW w:w="1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ECB" w:rsidRDefault="008C3E31">
            <w:pPr>
              <w:pStyle w:val="NoSpacing"/>
              <w:jc w:val="center"/>
            </w:pPr>
            <w:r>
              <w:t>9</w:t>
            </w:r>
          </w:p>
        </w:tc>
      </w:tr>
      <w:tr w:rsidR="003A5ECB">
        <w:trPr>
          <w:trHeight w:val="317"/>
        </w:trPr>
        <w:tc>
          <w:tcPr>
            <w:tcW w:w="4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ECB" w:rsidRDefault="003A5ECB">
            <w:pPr>
              <w:jc w:val="center"/>
              <w:rPr>
                <w:b/>
                <w:color w:val="1F497D"/>
              </w:rPr>
            </w:pP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A5ECB" w:rsidRDefault="008C3E31">
            <w:pPr>
              <w:pStyle w:val="NoSpacing"/>
            </w:pPr>
            <w:r>
              <w:t>Подносилац пријаве старости од 36 до 45 година</w:t>
            </w:r>
          </w:p>
        </w:tc>
        <w:tc>
          <w:tcPr>
            <w:tcW w:w="1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ECB" w:rsidRDefault="008C3E31">
            <w:pPr>
              <w:pStyle w:val="NoSpacing"/>
              <w:jc w:val="center"/>
            </w:pPr>
            <w:r>
              <w:t>8</w:t>
            </w:r>
          </w:p>
        </w:tc>
      </w:tr>
      <w:tr w:rsidR="003A5ECB">
        <w:trPr>
          <w:trHeight w:val="317"/>
        </w:trPr>
        <w:tc>
          <w:tcPr>
            <w:tcW w:w="4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ECB" w:rsidRDefault="008C3E31">
            <w:pPr>
              <w:jc w:val="center"/>
            </w:pPr>
            <w:r>
              <w:rPr>
                <w:b/>
                <w:color w:val="1F497D"/>
              </w:rPr>
              <w:t>Број деце</w:t>
            </w: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</w:tcPr>
          <w:p w:rsidR="003A5ECB" w:rsidRDefault="008C3E31">
            <w:r>
              <w:rPr>
                <w:color w:val="1F497D"/>
              </w:rPr>
              <w:t xml:space="preserve">Број поена максимални </w:t>
            </w:r>
          </w:p>
        </w:tc>
        <w:tc>
          <w:tcPr>
            <w:tcW w:w="1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A5ECB" w:rsidRDefault="008C3E31">
            <w:pPr>
              <w:jc w:val="center"/>
            </w:pPr>
            <w:r>
              <w:rPr>
                <w:color w:val="1F497D"/>
              </w:rPr>
              <w:t>5</w:t>
            </w:r>
          </w:p>
        </w:tc>
      </w:tr>
      <w:tr w:rsidR="003A5ECB">
        <w:trPr>
          <w:trHeight w:val="317"/>
        </w:trPr>
        <w:tc>
          <w:tcPr>
            <w:tcW w:w="4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ECB" w:rsidRDefault="003A5ECB">
            <w:pPr>
              <w:jc w:val="center"/>
              <w:rPr>
                <w:b/>
                <w:color w:val="1F497D"/>
              </w:rPr>
            </w:pP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A5ECB" w:rsidRDefault="008C3E31">
            <w:r>
              <w:rPr>
                <w:color w:val="1F497D"/>
              </w:rPr>
              <w:t>Без деце</w:t>
            </w:r>
          </w:p>
        </w:tc>
        <w:tc>
          <w:tcPr>
            <w:tcW w:w="1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ECB" w:rsidRDefault="008C3E31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5</w:t>
            </w:r>
          </w:p>
        </w:tc>
      </w:tr>
      <w:tr w:rsidR="003A5ECB">
        <w:trPr>
          <w:trHeight w:val="317"/>
        </w:trPr>
        <w:tc>
          <w:tcPr>
            <w:tcW w:w="4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ECB" w:rsidRDefault="003A5ECB">
            <w:pPr>
              <w:jc w:val="center"/>
              <w:rPr>
                <w:b/>
                <w:color w:val="1F497D"/>
              </w:rPr>
            </w:pP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A5ECB" w:rsidRDefault="008C3E31">
            <w:r>
              <w:rPr>
                <w:color w:val="1F497D"/>
              </w:rPr>
              <w:t>1 – 2 малолетне деце</w:t>
            </w:r>
          </w:p>
        </w:tc>
        <w:tc>
          <w:tcPr>
            <w:tcW w:w="1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ECB" w:rsidRDefault="008C3E31">
            <w:pPr>
              <w:jc w:val="center"/>
            </w:pPr>
            <w:r>
              <w:rPr>
                <w:color w:val="1F497D"/>
              </w:rPr>
              <w:t>4</w:t>
            </w:r>
          </w:p>
        </w:tc>
      </w:tr>
      <w:tr w:rsidR="003A5ECB">
        <w:trPr>
          <w:trHeight w:val="317"/>
        </w:trPr>
        <w:tc>
          <w:tcPr>
            <w:tcW w:w="4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ECB" w:rsidRDefault="003A5ECB">
            <w:pPr>
              <w:jc w:val="center"/>
              <w:rPr>
                <w:b/>
                <w:color w:val="1F497D"/>
              </w:rPr>
            </w:pP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A5ECB" w:rsidRDefault="008C3E31">
            <w:r>
              <w:rPr>
                <w:color w:val="1F497D"/>
              </w:rPr>
              <w:t>3 и више малолетне деце</w:t>
            </w:r>
          </w:p>
        </w:tc>
        <w:tc>
          <w:tcPr>
            <w:tcW w:w="1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ECB" w:rsidRDefault="008C3E31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3</w:t>
            </w:r>
          </w:p>
        </w:tc>
      </w:tr>
      <w:tr w:rsidR="003A5ECB">
        <w:trPr>
          <w:trHeight w:val="317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ECB" w:rsidRDefault="008C3E31">
            <w:pPr>
              <w:jc w:val="center"/>
              <w:rPr>
                <w:b/>
                <w:color w:val="1F497D"/>
              </w:rPr>
            </w:pPr>
            <w:r>
              <w:rPr>
                <w:b/>
                <w:color w:val="1F497D"/>
              </w:rPr>
              <w:t>Статус апликанта</w:t>
            </w: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</w:tcPr>
          <w:p w:rsidR="003A5ECB" w:rsidRDefault="008C3E31">
            <w:pPr>
              <w:rPr>
                <w:color w:val="1F497D"/>
              </w:rPr>
            </w:pPr>
            <w:r>
              <w:rPr>
                <w:color w:val="1F497D"/>
              </w:rPr>
              <w:t>Број поена максимални</w:t>
            </w:r>
          </w:p>
        </w:tc>
        <w:tc>
          <w:tcPr>
            <w:tcW w:w="1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A5ECB" w:rsidRDefault="008C3E31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10</w:t>
            </w:r>
          </w:p>
        </w:tc>
      </w:tr>
      <w:tr w:rsidR="003A5ECB">
        <w:tc>
          <w:tcPr>
            <w:tcW w:w="4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ECB" w:rsidRDefault="003A5ECB">
            <w:pPr>
              <w:jc w:val="center"/>
              <w:rPr>
                <w:b/>
                <w:color w:val="1F497D"/>
              </w:rPr>
            </w:pP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A5ECB" w:rsidRDefault="008C3E31">
            <w:pPr>
              <w:rPr>
                <w:color w:val="1F497D"/>
              </w:rPr>
            </w:pPr>
            <w:r>
              <w:rPr>
                <w:color w:val="1F497D"/>
              </w:rPr>
              <w:t>Носилац газдинства</w:t>
            </w:r>
          </w:p>
        </w:tc>
        <w:tc>
          <w:tcPr>
            <w:tcW w:w="1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ECB" w:rsidRDefault="008C3E31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10</w:t>
            </w:r>
          </w:p>
        </w:tc>
      </w:tr>
      <w:tr w:rsidR="003A5ECB">
        <w:tc>
          <w:tcPr>
            <w:tcW w:w="4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ECB" w:rsidRDefault="003A5ECB">
            <w:pPr>
              <w:jc w:val="center"/>
              <w:rPr>
                <w:b/>
                <w:color w:val="1F497D"/>
              </w:rPr>
            </w:pP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A5ECB" w:rsidRDefault="008C3E31">
            <w:pPr>
              <w:rPr>
                <w:color w:val="1F497D"/>
              </w:rPr>
            </w:pPr>
            <w:r>
              <w:rPr>
                <w:color w:val="1F497D"/>
              </w:rPr>
              <w:t>Члан газдинства</w:t>
            </w:r>
          </w:p>
        </w:tc>
        <w:tc>
          <w:tcPr>
            <w:tcW w:w="1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ECB" w:rsidRDefault="008C3E31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5</w:t>
            </w:r>
          </w:p>
        </w:tc>
      </w:tr>
      <w:tr w:rsidR="003A5ECB">
        <w:tc>
          <w:tcPr>
            <w:tcW w:w="4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ECB" w:rsidRDefault="003A5ECB">
            <w:pPr>
              <w:jc w:val="center"/>
              <w:rPr>
                <w:b/>
                <w:color w:val="1F497D"/>
              </w:rPr>
            </w:pP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A5ECB" w:rsidRDefault="003A5ECB">
            <w:pPr>
              <w:rPr>
                <w:color w:val="1F497D"/>
              </w:rPr>
            </w:pPr>
          </w:p>
        </w:tc>
        <w:tc>
          <w:tcPr>
            <w:tcW w:w="1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ECB" w:rsidRDefault="003A5ECB">
            <w:pPr>
              <w:jc w:val="center"/>
              <w:rPr>
                <w:color w:val="1F497D"/>
              </w:rPr>
            </w:pPr>
          </w:p>
        </w:tc>
      </w:tr>
      <w:tr w:rsidR="003A5ECB">
        <w:tc>
          <w:tcPr>
            <w:tcW w:w="4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ECB" w:rsidRDefault="003A5ECB">
            <w:pPr>
              <w:jc w:val="center"/>
              <w:rPr>
                <w:b/>
                <w:color w:val="1F497D"/>
              </w:rPr>
            </w:pP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A5ECB" w:rsidRDefault="003A5ECB">
            <w:pPr>
              <w:rPr>
                <w:color w:val="1F497D"/>
              </w:rPr>
            </w:pPr>
          </w:p>
        </w:tc>
        <w:tc>
          <w:tcPr>
            <w:tcW w:w="1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ECB" w:rsidRDefault="003A5ECB">
            <w:pPr>
              <w:jc w:val="center"/>
              <w:rPr>
                <w:color w:val="1F497D"/>
              </w:rPr>
            </w:pPr>
          </w:p>
        </w:tc>
      </w:tr>
      <w:tr w:rsidR="003A5ECB">
        <w:tc>
          <w:tcPr>
            <w:tcW w:w="4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ECB" w:rsidRDefault="008C3E31">
            <w:pPr>
              <w:jc w:val="center"/>
              <w:rPr>
                <w:b/>
                <w:color w:val="1F497D"/>
              </w:rPr>
            </w:pPr>
            <w:r>
              <w:rPr>
                <w:b/>
                <w:color w:val="1F497D"/>
              </w:rPr>
              <w:t>Просечна примања по члану домаћинства</w:t>
            </w: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A5ECB" w:rsidRDefault="008C3E31">
            <w:pPr>
              <w:rPr>
                <w:color w:val="1F497D"/>
                <w:highlight w:val="lightGray"/>
              </w:rPr>
            </w:pPr>
            <w:r>
              <w:rPr>
                <w:color w:val="1F497D"/>
                <w:highlight w:val="lightGray"/>
              </w:rPr>
              <w:t xml:space="preserve">Број поена </w:t>
            </w:r>
            <w:r>
              <w:rPr>
                <w:color w:val="1F497D"/>
                <w:highlight w:val="lightGray"/>
              </w:rPr>
              <w:t>максимални</w:t>
            </w:r>
          </w:p>
        </w:tc>
        <w:tc>
          <w:tcPr>
            <w:tcW w:w="1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A5ECB" w:rsidRDefault="003A5ECB">
            <w:pPr>
              <w:jc w:val="center"/>
              <w:rPr>
                <w:color w:val="1F497D"/>
                <w:highlight w:val="lightGray"/>
              </w:rPr>
            </w:pPr>
          </w:p>
        </w:tc>
      </w:tr>
      <w:tr w:rsidR="003A5ECB">
        <w:tc>
          <w:tcPr>
            <w:tcW w:w="4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ECB" w:rsidRDefault="003A5ECB">
            <w:pPr>
              <w:jc w:val="center"/>
              <w:rPr>
                <w:b/>
                <w:color w:val="1F497D"/>
              </w:rPr>
            </w:pP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A5ECB" w:rsidRDefault="008C3E31">
            <w:pPr>
              <w:tabs>
                <w:tab w:val="center" w:pos="2089"/>
                <w:tab w:val="right" w:pos="4179"/>
              </w:tabs>
              <w:rPr>
                <w:color w:val="1F497D"/>
              </w:rPr>
            </w:pPr>
            <w:r>
              <w:rPr>
                <w:color w:val="1F497D"/>
              </w:rPr>
              <w:t>До 10.000 динара</w:t>
            </w:r>
          </w:p>
        </w:tc>
        <w:tc>
          <w:tcPr>
            <w:tcW w:w="1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ECB" w:rsidRDefault="008C3E31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10</w:t>
            </w:r>
          </w:p>
        </w:tc>
      </w:tr>
      <w:tr w:rsidR="003A5ECB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ECB" w:rsidRDefault="003A5ECB">
            <w:pPr>
              <w:jc w:val="center"/>
              <w:rPr>
                <w:b/>
                <w:color w:val="1F497D"/>
              </w:rPr>
            </w:pP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A5ECB" w:rsidRDefault="008C3E31">
            <w:pPr>
              <w:tabs>
                <w:tab w:val="center" w:pos="2089"/>
                <w:tab w:val="right" w:pos="4179"/>
              </w:tabs>
              <w:rPr>
                <w:color w:val="1F497D"/>
              </w:rPr>
            </w:pPr>
            <w:r>
              <w:rPr>
                <w:color w:val="1F497D"/>
              </w:rPr>
              <w:t>Од 10.0001 до 20.0000</w:t>
            </w:r>
          </w:p>
        </w:tc>
        <w:tc>
          <w:tcPr>
            <w:tcW w:w="1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ECB" w:rsidRDefault="008C3E31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6</w:t>
            </w:r>
          </w:p>
        </w:tc>
      </w:tr>
      <w:tr w:rsidR="003A5ECB">
        <w:tc>
          <w:tcPr>
            <w:tcW w:w="4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ECB" w:rsidRDefault="003A5ECB">
            <w:pPr>
              <w:jc w:val="center"/>
              <w:rPr>
                <w:b/>
                <w:color w:val="1F497D"/>
              </w:rPr>
            </w:pP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</w:tcPr>
          <w:p w:rsidR="003A5ECB" w:rsidRDefault="008C3E31">
            <w:pPr>
              <w:rPr>
                <w:color w:val="1F497D"/>
              </w:rPr>
            </w:pPr>
            <w:r>
              <w:rPr>
                <w:color w:val="1F497D"/>
              </w:rPr>
              <w:t>Од 20.001 до 30.000</w:t>
            </w:r>
          </w:p>
        </w:tc>
        <w:tc>
          <w:tcPr>
            <w:tcW w:w="1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A5ECB" w:rsidRDefault="008C3E31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3</w:t>
            </w:r>
          </w:p>
        </w:tc>
      </w:tr>
      <w:tr w:rsidR="003A5ECB">
        <w:tc>
          <w:tcPr>
            <w:tcW w:w="4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ECB" w:rsidRDefault="003A5ECB">
            <w:pPr>
              <w:jc w:val="center"/>
              <w:rPr>
                <w:b/>
                <w:color w:val="1F497D"/>
              </w:rPr>
            </w:pP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A5ECB" w:rsidRDefault="008C3E31">
            <w:pPr>
              <w:rPr>
                <w:color w:val="1F497D"/>
              </w:rPr>
            </w:pPr>
            <w:r>
              <w:rPr>
                <w:color w:val="1F497D"/>
              </w:rPr>
              <w:t>Преко 30.000</w:t>
            </w:r>
          </w:p>
        </w:tc>
        <w:tc>
          <w:tcPr>
            <w:tcW w:w="1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ECB" w:rsidRDefault="008C3E31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1</w:t>
            </w:r>
          </w:p>
        </w:tc>
      </w:tr>
      <w:tr w:rsidR="003A5ECB">
        <w:tc>
          <w:tcPr>
            <w:tcW w:w="4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ECB" w:rsidRDefault="003A5ECB">
            <w:pPr>
              <w:jc w:val="center"/>
              <w:rPr>
                <w:b/>
                <w:color w:val="1F497D"/>
              </w:rPr>
            </w:pP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A5ECB" w:rsidRDefault="003A5ECB">
            <w:pPr>
              <w:rPr>
                <w:color w:val="1F497D"/>
              </w:rPr>
            </w:pPr>
          </w:p>
        </w:tc>
        <w:tc>
          <w:tcPr>
            <w:tcW w:w="1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ECB" w:rsidRDefault="003A5ECB">
            <w:pPr>
              <w:jc w:val="center"/>
              <w:rPr>
                <w:color w:val="1F497D"/>
              </w:rPr>
            </w:pPr>
          </w:p>
        </w:tc>
      </w:tr>
      <w:tr w:rsidR="003A5ECB">
        <w:tc>
          <w:tcPr>
            <w:tcW w:w="4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ECB" w:rsidRDefault="003A5ECB">
            <w:pPr>
              <w:jc w:val="center"/>
              <w:rPr>
                <w:b/>
                <w:color w:val="1F497D"/>
              </w:rPr>
            </w:pP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A5ECB" w:rsidRDefault="003A5ECB">
            <w:pPr>
              <w:rPr>
                <w:color w:val="1F497D"/>
              </w:rPr>
            </w:pPr>
          </w:p>
        </w:tc>
        <w:tc>
          <w:tcPr>
            <w:tcW w:w="1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ECB" w:rsidRDefault="003A5ECB">
            <w:pPr>
              <w:jc w:val="center"/>
              <w:rPr>
                <w:color w:val="1F497D"/>
              </w:rPr>
            </w:pPr>
          </w:p>
        </w:tc>
      </w:tr>
      <w:tr w:rsidR="003A5ECB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ECB" w:rsidRDefault="008C3E31">
            <w:pPr>
              <w:jc w:val="center"/>
            </w:pPr>
            <w:r>
              <w:rPr>
                <w:b/>
                <w:color w:val="1F497D"/>
              </w:rPr>
              <w:t xml:space="preserve">Опис </w:t>
            </w:r>
            <w:r>
              <w:rPr>
                <w:b/>
                <w:color w:val="1F497D"/>
              </w:rPr>
              <w:t>инвестиције</w:t>
            </w: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</w:tcPr>
          <w:p w:rsidR="003A5ECB" w:rsidRDefault="008C3E31">
            <w:r>
              <w:rPr>
                <w:color w:val="1F497D"/>
              </w:rPr>
              <w:t>Број поена максимални</w:t>
            </w:r>
          </w:p>
        </w:tc>
        <w:tc>
          <w:tcPr>
            <w:tcW w:w="1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A5ECB" w:rsidRDefault="008C3E31">
            <w:pPr>
              <w:tabs>
                <w:tab w:val="left" w:pos="600"/>
                <w:tab w:val="center" w:pos="742"/>
              </w:tabs>
              <w:jc w:val="center"/>
            </w:pPr>
            <w:r>
              <w:rPr>
                <w:color w:val="1F497D"/>
              </w:rPr>
              <w:t>20</w:t>
            </w:r>
          </w:p>
        </w:tc>
      </w:tr>
      <w:tr w:rsidR="003A5ECB">
        <w:tc>
          <w:tcPr>
            <w:tcW w:w="4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ECB" w:rsidRDefault="003A5ECB">
            <w:pPr>
              <w:jc w:val="center"/>
              <w:rPr>
                <w:color w:val="1F497D"/>
              </w:rPr>
            </w:pP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A5ECB" w:rsidRDefault="008C3E31">
            <w:r>
              <w:rPr>
                <w:color w:val="1F497D"/>
              </w:rPr>
              <w:t>Јасно дефинисана инвестиција</w:t>
            </w:r>
          </w:p>
        </w:tc>
        <w:tc>
          <w:tcPr>
            <w:tcW w:w="1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ECB" w:rsidRDefault="008C3E31">
            <w:pPr>
              <w:jc w:val="center"/>
            </w:pPr>
            <w:r>
              <w:rPr>
                <w:color w:val="1F497D"/>
              </w:rPr>
              <w:t>20</w:t>
            </w:r>
          </w:p>
        </w:tc>
      </w:tr>
      <w:tr w:rsidR="003A5ECB">
        <w:trPr>
          <w:trHeight w:val="562"/>
        </w:trPr>
        <w:tc>
          <w:tcPr>
            <w:tcW w:w="4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ECB" w:rsidRDefault="003A5ECB">
            <w:pPr>
              <w:jc w:val="center"/>
              <w:rPr>
                <w:color w:val="1F497D"/>
              </w:rPr>
            </w:pP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A5ECB" w:rsidRDefault="008C3E31">
            <w:r>
              <w:rPr>
                <w:color w:val="1F497D"/>
              </w:rPr>
              <w:t xml:space="preserve">Делимично дефинисана </w:t>
            </w:r>
            <w:r>
              <w:rPr>
                <w:color w:val="1F497D"/>
              </w:rPr>
              <w:t>инвестиција</w:t>
            </w:r>
          </w:p>
        </w:tc>
        <w:tc>
          <w:tcPr>
            <w:tcW w:w="1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ECB" w:rsidRDefault="008C3E31">
            <w:pPr>
              <w:jc w:val="center"/>
            </w:pPr>
            <w:r>
              <w:rPr>
                <w:color w:val="1F497D"/>
              </w:rPr>
              <w:t>10</w:t>
            </w:r>
          </w:p>
        </w:tc>
      </w:tr>
      <w:tr w:rsidR="003A5ECB">
        <w:trPr>
          <w:trHeight w:val="562"/>
        </w:trPr>
        <w:tc>
          <w:tcPr>
            <w:tcW w:w="4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ECB" w:rsidRDefault="003A5ECB">
            <w:pPr>
              <w:jc w:val="center"/>
              <w:rPr>
                <w:color w:val="1F497D"/>
              </w:rPr>
            </w:pP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A5ECB" w:rsidRDefault="008C3E31">
            <w:r>
              <w:rPr>
                <w:color w:val="1F497D"/>
              </w:rPr>
              <w:t xml:space="preserve">Непотпуно дефинисана </w:t>
            </w:r>
            <w:r>
              <w:rPr>
                <w:color w:val="1F497D"/>
              </w:rPr>
              <w:t>инвестиција</w:t>
            </w:r>
          </w:p>
        </w:tc>
        <w:tc>
          <w:tcPr>
            <w:tcW w:w="1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ECB" w:rsidRDefault="008C3E31">
            <w:pPr>
              <w:jc w:val="center"/>
            </w:pPr>
            <w:r>
              <w:rPr>
                <w:color w:val="1F497D"/>
              </w:rPr>
              <w:t>0</w:t>
            </w:r>
          </w:p>
        </w:tc>
      </w:tr>
      <w:tr w:rsidR="003A5ECB">
        <w:trPr>
          <w:trHeight w:val="562"/>
        </w:trPr>
        <w:tc>
          <w:tcPr>
            <w:tcW w:w="9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A5ECB" w:rsidRDefault="008C3E31">
            <w:pPr>
              <w:jc w:val="center"/>
            </w:pPr>
            <w:r>
              <w:rPr>
                <w:b/>
                <w:color w:val="1F497D"/>
              </w:rPr>
              <w:t>Укупан број  додељених  поена</w:t>
            </w:r>
          </w:p>
        </w:tc>
        <w:tc>
          <w:tcPr>
            <w:tcW w:w="1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A5ECB" w:rsidRDefault="003A5ECB">
            <w:pPr>
              <w:jc w:val="center"/>
              <w:rPr>
                <w:color w:val="1F497D"/>
              </w:rPr>
            </w:pPr>
          </w:p>
        </w:tc>
      </w:tr>
    </w:tbl>
    <w:p w:rsidR="003A5ECB" w:rsidRDefault="003A5ECB">
      <w:pPr>
        <w:pStyle w:val="NoSpacing"/>
        <w:jc w:val="both"/>
        <w:rPr>
          <w:rFonts w:ascii="Times New Roman" w:hAnsi="Times New Roman"/>
        </w:rPr>
      </w:pPr>
    </w:p>
    <w:p w:rsidR="003A5ECB" w:rsidRDefault="003A5ECB">
      <w:pPr>
        <w:rPr>
          <w:rFonts w:ascii="Times New Roman" w:hAnsi="Times New Roman"/>
        </w:rPr>
      </w:pPr>
    </w:p>
    <w:p w:rsidR="003A5ECB" w:rsidRDefault="003A5ECB">
      <w:pPr>
        <w:rPr>
          <w:rFonts w:ascii="Times New Roman" w:hAnsi="Times New Roman"/>
        </w:rPr>
      </w:pPr>
    </w:p>
    <w:p w:rsidR="003A5ECB" w:rsidRDefault="003A5ECB">
      <w:pPr>
        <w:rPr>
          <w:rFonts w:ascii="Times New Roman" w:hAnsi="Times New Roman"/>
        </w:rPr>
      </w:pPr>
    </w:p>
    <w:p w:rsidR="003A5ECB" w:rsidRDefault="003A5ECB">
      <w:pPr>
        <w:rPr>
          <w:rFonts w:ascii="Times New Roman" w:hAnsi="Times New Roman"/>
        </w:rPr>
      </w:pPr>
    </w:p>
    <w:p w:rsidR="003A5ECB" w:rsidRDefault="008C3E31">
      <w:r>
        <w:t>У Ћићевцу,</w:t>
      </w:r>
      <w:r>
        <w:t>20.11.2020</w:t>
      </w:r>
      <w:r>
        <w:t>.г</w:t>
      </w:r>
    </w:p>
    <w:p w:rsidR="003A5ECB" w:rsidRDefault="003A5ECB">
      <w:pPr>
        <w:pStyle w:val="BodyText"/>
        <w:jc w:val="center"/>
        <w:rPr>
          <w:color w:val="FF0000"/>
        </w:rPr>
      </w:pPr>
    </w:p>
    <w:p w:rsidR="003A5ECB" w:rsidRDefault="003A5ECB"/>
    <w:sectPr w:rsidR="003A5ECB" w:rsidSect="003A5ECB">
      <w:footerReference w:type="default" r:id="rId12"/>
      <w:pgSz w:w="12240" w:h="15840"/>
      <w:pgMar w:top="709" w:right="1080" w:bottom="777" w:left="1134" w:header="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E31" w:rsidRDefault="008C3E31" w:rsidP="003A5ECB">
      <w:pPr>
        <w:spacing w:after="0" w:line="240" w:lineRule="auto"/>
      </w:pPr>
      <w:r>
        <w:separator/>
      </w:r>
    </w:p>
  </w:endnote>
  <w:endnote w:type="continuationSeparator" w:id="1">
    <w:p w:rsidR="008C3E31" w:rsidRDefault="008C3E31" w:rsidP="003A5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7196055"/>
      <w:docPartObj>
        <w:docPartGallery w:val="Page Numbers (Bottom of Page)"/>
        <w:docPartUnique/>
      </w:docPartObj>
    </w:sdtPr>
    <w:sdtContent>
      <w:p w:rsidR="003A5ECB" w:rsidRDefault="003A5ECB">
        <w:pPr>
          <w:pStyle w:val="Footer"/>
          <w:jc w:val="right"/>
        </w:pPr>
        <w:r>
          <w:fldChar w:fldCharType="begin"/>
        </w:r>
        <w:r w:rsidR="008C3E31">
          <w:instrText>PAGE</w:instrText>
        </w:r>
        <w:r>
          <w:fldChar w:fldCharType="separate"/>
        </w:r>
        <w:r w:rsidR="00AF35E2">
          <w:rPr>
            <w:noProof/>
          </w:rPr>
          <w:t>2</w:t>
        </w:r>
        <w:r>
          <w:fldChar w:fldCharType="end"/>
        </w:r>
      </w:p>
    </w:sdtContent>
  </w:sdt>
  <w:p w:rsidR="003A5ECB" w:rsidRDefault="003A5EC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E31" w:rsidRDefault="008C3E31" w:rsidP="003A5ECB">
      <w:pPr>
        <w:spacing w:after="0" w:line="240" w:lineRule="auto"/>
      </w:pPr>
      <w:r>
        <w:separator/>
      </w:r>
    </w:p>
  </w:footnote>
  <w:footnote w:type="continuationSeparator" w:id="1">
    <w:p w:rsidR="008C3E31" w:rsidRDefault="008C3E31" w:rsidP="003A5E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970E2"/>
    <w:multiLevelType w:val="multilevel"/>
    <w:tmpl w:val="9784119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0E10112"/>
    <w:multiLevelType w:val="multilevel"/>
    <w:tmpl w:val="611E207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32A472A5"/>
    <w:multiLevelType w:val="multilevel"/>
    <w:tmpl w:val="0654FDD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9131042"/>
    <w:multiLevelType w:val="multilevel"/>
    <w:tmpl w:val="E1089E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5ECB"/>
    <w:rsid w:val="003A5ECB"/>
    <w:rsid w:val="008C3E31"/>
    <w:rsid w:val="00AF3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37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10A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2A3A7B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2A3A7B"/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2A3A7B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2A3A7B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BB51E6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BB51E6"/>
    <w:rPr>
      <w:sz w:val="22"/>
      <w:szCs w:val="22"/>
    </w:rPr>
  </w:style>
  <w:style w:type="paragraph" w:customStyle="1" w:styleId="Heading">
    <w:name w:val="Heading"/>
    <w:basedOn w:val="Normal"/>
    <w:next w:val="BodyText"/>
    <w:qFormat/>
    <w:rsid w:val="003A5EC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3A5ECB"/>
    <w:pPr>
      <w:spacing w:after="140"/>
    </w:pPr>
  </w:style>
  <w:style w:type="paragraph" w:styleId="List">
    <w:name w:val="List"/>
    <w:basedOn w:val="BodyText"/>
    <w:rsid w:val="003A5ECB"/>
    <w:rPr>
      <w:rFonts w:cs="Arial"/>
    </w:rPr>
  </w:style>
  <w:style w:type="paragraph" w:styleId="Caption">
    <w:name w:val="caption"/>
    <w:basedOn w:val="Normal"/>
    <w:qFormat/>
    <w:rsid w:val="003A5EC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3A5ECB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85FB9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2A3A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2A3A7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A3A7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B501C2"/>
    <w:rPr>
      <w:rFonts w:eastAsia="Times New Roman" w:cs="Calibri"/>
      <w:sz w:val="22"/>
      <w:lang w:val="sr-Latn-CS" w:eastAsia="sr-Latn-CS"/>
    </w:rPr>
  </w:style>
  <w:style w:type="paragraph" w:customStyle="1" w:styleId="HeaderandFooter">
    <w:name w:val="Header and Footer"/>
    <w:basedOn w:val="Normal"/>
    <w:qFormat/>
    <w:rsid w:val="003A5ECB"/>
  </w:style>
  <w:style w:type="paragraph" w:styleId="Header">
    <w:name w:val="header"/>
    <w:basedOn w:val="Normal"/>
    <w:link w:val="HeaderChar"/>
    <w:uiPriority w:val="99"/>
    <w:semiHidden/>
    <w:unhideWhenUsed/>
    <w:rsid w:val="00BB51E6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BB51E6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TableContents">
    <w:name w:val="Table Contents"/>
    <w:basedOn w:val="Normal"/>
    <w:qFormat/>
    <w:rsid w:val="003A5ECB"/>
    <w:pPr>
      <w:suppressLineNumbers/>
    </w:pPr>
  </w:style>
  <w:style w:type="paragraph" w:customStyle="1" w:styleId="TableHeading">
    <w:name w:val="Table Heading"/>
    <w:basedOn w:val="TableContents"/>
    <w:qFormat/>
    <w:rsid w:val="003A5EC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icevac.org.r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icevac.r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E553B-AC07-42C9-89D9-8344C1E3B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1437</Words>
  <Characters>8196</Characters>
  <Application>Microsoft Office Word</Application>
  <DocSecurity>0</DocSecurity>
  <Lines>68</Lines>
  <Paragraphs>19</Paragraphs>
  <ScaleCrop>false</ScaleCrop>
  <Company>Grizli777</Company>
  <LinksUpToDate>false</LinksUpToDate>
  <CharactersWithSpaces>9614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Ivona Gvozdenovic</dc:creator>
  <cp:lastModifiedBy>Slavoljub Gojkovic</cp:lastModifiedBy>
  <cp:revision>2</cp:revision>
  <cp:lastPrinted>2020-11-20T10:30:00Z</cp:lastPrinted>
  <dcterms:created xsi:type="dcterms:W3CDTF">2020-12-09T11:27:00Z</dcterms:created>
  <dcterms:modified xsi:type="dcterms:W3CDTF">2020-12-09T11:27:00Z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