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6F" w:rsidRDefault="0040791F">
      <w:pPr>
        <w:ind w:firstLine="720"/>
        <w:jc w:val="both"/>
        <w:rPr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Скупштина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општинеЋићевац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36.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и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37.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број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15/16 и 88/19)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Одлуке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спровођењу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предузећа''Путеви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'',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број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023-39/20-02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децембра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објављује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B496F" w:rsidRDefault="001B496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496F" w:rsidRDefault="0040791F">
      <w:pPr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ОГЛАС</w:t>
      </w:r>
    </w:p>
    <w:p w:rsidR="001B496F" w:rsidRDefault="0040791F">
      <w:pPr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О ЈАВНОМ КОНКУРСУ ЗА ИЗБОР ДИРЕКТОРА </w:t>
      </w:r>
    </w:p>
    <w:p w:rsidR="001B496F" w:rsidRDefault="0040791F">
      <w:pPr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ЈАВНОГ ПРЕДУЗЕЋА „ПУТЕВИ ЋИЋЕВАЦ“ </w:t>
      </w:r>
    </w:p>
    <w:p w:rsidR="001B496F" w:rsidRDefault="001B496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Расписује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''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Путеви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''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чији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оснивач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општина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именовања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sz w:val="22"/>
          <w:szCs w:val="22"/>
        </w:rPr>
        <w:t>риод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четири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Подаци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1B496F" w:rsidRDefault="0040791F">
      <w:pPr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пословним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именом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Путеви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„.</w:t>
      </w:r>
    </w:p>
    <w:p w:rsidR="001B496F" w:rsidRDefault="0040791F">
      <w:pPr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Скраћено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ЈП 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Путеви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“. </w:t>
      </w:r>
    </w:p>
    <w:p w:rsidR="001B496F" w:rsidRDefault="0040791F">
      <w:pPr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Седиште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Карађорђева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106.</w:t>
      </w:r>
    </w:p>
    <w:p w:rsidR="001B496F" w:rsidRDefault="0040791F">
      <w:pPr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Матични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број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17258940, ПИБ 101919794</w:t>
      </w:r>
    </w:p>
    <w:p w:rsidR="001B496F" w:rsidRDefault="0040791F">
      <w:pPr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уређено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Одлуком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оснивању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Путеви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„ (''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лист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Ћићевац''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,бр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. 21/2016-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пречишћен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22/2016).</w:t>
      </w:r>
    </w:p>
    <w:p w:rsidR="001B496F" w:rsidRDefault="0040791F">
      <w:pPr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Претежна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делатност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Путеви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4211 </w:t>
      </w:r>
      <w:proofErr w:type="spellStart"/>
      <w:r>
        <w:rPr>
          <w:rFonts w:ascii="Times New Roman" w:hAnsi="Times New Roman"/>
          <w:sz w:val="22"/>
          <w:szCs w:val="22"/>
        </w:rPr>
        <w:t>изградња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путева</w:t>
      </w:r>
      <w:proofErr w:type="spellEnd"/>
      <w:r>
        <w:rPr>
          <w:rFonts w:ascii="Times New Roman" w:hAnsi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</w:rPr>
        <w:t>аутопутева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спроводи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1B496F" w:rsidRDefault="0040791F">
      <w:pPr>
        <w:jc w:val="both"/>
        <w:rPr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предузећа''Путеви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''.</w:t>
      </w:r>
      <w:proofErr w:type="gramEnd"/>
    </w:p>
    <w:p w:rsidR="001B496F" w:rsidRDefault="0040791F">
      <w:pPr>
        <w:jc w:val="both"/>
        <w:rPr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именује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период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четири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именовање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1B496F" w:rsidRDefault="0040791F">
      <w:pPr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Кандидат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именовање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r>
        <w:rPr>
          <w:rFonts w:ascii="Times New Roman" w:eastAsia="Times New Roman" w:hAnsi="Times New Roman" w:cs="Times New Roman"/>
          <w:sz w:val="22"/>
          <w:szCs w:val="22"/>
        </w:rPr>
        <w:t>„Путеви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„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испуњава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следеће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пунолетно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способно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лице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држављанин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стечено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високо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образовање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студијама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трајању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четири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академским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студијама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обиму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240 ЕСПБ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бодова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мастер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академским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студијама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мастер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струковним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студијама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специјалистичким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академским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студијамаили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специјалистичким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струковним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студијама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;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петгодина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>хтева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високо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образовање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претходне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алинеје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тачке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три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повезани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познаје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корпоративног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управљања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организовању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sz w:val="22"/>
          <w:szCs w:val="22"/>
        </w:rPr>
        <w:t>ђењу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члан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политичке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странке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одређено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мировање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вршењу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функције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политичке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странке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осуђивано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казну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затвора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шест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месеци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нису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изречене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мере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безбедности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уређују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кривична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дела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обавезно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психијатријско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лечење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чување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здравственој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установи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б)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обавезно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психијатријско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лечење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слободи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обавезно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лечење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наркомана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г)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обавезно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лечење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алкохоличара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забрана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вршења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позива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делатности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дужности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Стручна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оспособљеност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знања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вештинекандидата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оцењују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изборном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поступкуувидом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поднете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писаном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усменом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провером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>дносно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одговарајући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начин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сходно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потребама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уређује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правни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положај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Уредбом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мерилима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именовање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РС”,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65/16). </w:t>
      </w: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6.Место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седишта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ул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Карађорђева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број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106.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B496F" w:rsidRDefault="0040791F">
      <w:pPr>
        <w:tabs>
          <w:tab w:val="left" w:pos="968"/>
        </w:tabs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Рок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подношење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30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овог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Службеном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гласнику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РС“. </w:t>
      </w: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садржи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презиме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кандидата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место</w:t>
      </w:r>
      <w:r>
        <w:rPr>
          <w:rFonts w:ascii="Times New Roman" w:eastAsia="Times New Roman" w:hAnsi="Times New Roman" w:cs="Times New Roman"/>
          <w:sz w:val="22"/>
          <w:szCs w:val="22"/>
        </w:rPr>
        <w:t>рођења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становања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број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телефона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e-mail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образовању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врсти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дужини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познавању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корпоративног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управљања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посебнимобластима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знања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личном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биографијом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навођењем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стручном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спремом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периоду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стечено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подношења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прилажу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седокази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испуњености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услова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оригиналу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овереној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фотокопији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Извод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матичне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књиге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рођених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издат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матичним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књигама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Уверење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пословној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издато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стране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надлежног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центра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социјални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Уверење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држављанству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РС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старије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шест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месеци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односу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објављивањајавног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''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Службеном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гласнику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РС“),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Диплома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стру</w:t>
      </w:r>
      <w:r>
        <w:rPr>
          <w:rFonts w:ascii="Times New Roman" w:eastAsia="Times New Roman" w:hAnsi="Times New Roman" w:cs="Times New Roman"/>
          <w:sz w:val="22"/>
          <w:szCs w:val="22"/>
        </w:rPr>
        <w:t>чној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спреми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Исправе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потврде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акти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пет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година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захтева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високо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образовање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Исправе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>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повезани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потврде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акти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лице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три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повезани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краћим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описом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пословакоје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обављао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подношења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Исправе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организовању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вођењу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потврдеили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акти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доказује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лице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искуство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организовању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вођењу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Изјава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кандидата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дата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кривичном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материјалном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одговор</w:t>
      </w:r>
      <w:r>
        <w:rPr>
          <w:rFonts w:ascii="Times New Roman" w:eastAsia="Times New Roman" w:hAnsi="Times New Roman" w:cs="Times New Roman"/>
          <w:sz w:val="22"/>
          <w:szCs w:val="22"/>
        </w:rPr>
        <w:t>ношћу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члан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политичке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странке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одређено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мировање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вршењу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функције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политичкестранке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Уверење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надлежног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лице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осуђивано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казну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затвора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шестмесеци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уверење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надлежног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нису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изр</w:t>
      </w:r>
      <w:r>
        <w:rPr>
          <w:rFonts w:ascii="Times New Roman" w:eastAsia="Times New Roman" w:hAnsi="Times New Roman" w:cs="Times New Roman"/>
          <w:sz w:val="22"/>
          <w:szCs w:val="22"/>
        </w:rPr>
        <w:t>ечене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мере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безбедности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уређују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кривична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дела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обавезно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психијатријско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лечење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чување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здравственој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установи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б)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обавезно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психијатријско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лечење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слободи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обавезно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лечење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наркомана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г)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обавезно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лечење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алкохоли</w:t>
      </w:r>
      <w:r>
        <w:rPr>
          <w:rFonts w:ascii="Times New Roman" w:eastAsia="Times New Roman" w:hAnsi="Times New Roman" w:cs="Times New Roman"/>
          <w:sz w:val="22"/>
          <w:szCs w:val="22"/>
        </w:rPr>
        <w:t>чара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забрана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вршења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позива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делатности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дужности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Неблаговремене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неразумљиве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нису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приложени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сви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потребни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Комисија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одбацити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закључком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против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кога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није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допуштена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посебна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жалба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Адреса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коју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подносе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1B496F" w:rsidRDefault="0040791F">
      <w:pPr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документацијом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доказима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подносе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запечаћеној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коверти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препорученом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пошиљком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поште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лично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преко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писарнице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Општинске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управе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Комисији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спровођење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чији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</w:t>
      </w:r>
      <w:r>
        <w:rPr>
          <w:rFonts w:ascii="Times New Roman" w:eastAsia="Times New Roman" w:hAnsi="Times New Roman" w:cs="Times New Roman"/>
          <w:sz w:val="22"/>
          <w:szCs w:val="22"/>
        </w:rPr>
        <w:t>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оснивач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општина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1B496F" w:rsidRDefault="0040791F">
      <w:pPr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ОПШТИНА ЋИЋЕВАЦ</w:t>
      </w:r>
    </w:p>
    <w:p w:rsidR="001B496F" w:rsidRDefault="0040791F">
      <w:pPr>
        <w:jc w:val="center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Комисији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спровођење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чији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оснивач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општина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Ћићевац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Пријава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НЕ ОТВАРАЈ </w:t>
      </w:r>
    </w:p>
    <w:p w:rsidR="001B496F" w:rsidRDefault="0040791F">
      <w:pPr>
        <w:jc w:val="center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Карађорђева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106</w:t>
      </w:r>
    </w:p>
    <w:p w:rsidR="001B496F" w:rsidRDefault="0040791F">
      <w:pPr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37210Ћићевац</w:t>
      </w: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обавештењео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ја</w:t>
      </w:r>
      <w:r>
        <w:rPr>
          <w:rFonts w:ascii="Times New Roman" w:eastAsia="Times New Roman" w:hAnsi="Times New Roman" w:cs="Times New Roman"/>
          <w:sz w:val="22"/>
          <w:szCs w:val="22"/>
        </w:rPr>
        <w:t>вном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конкурсу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обратити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Одсеку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друштвени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делатности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скупштинске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опште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заједничке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послове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тел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037  811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421.</w:t>
      </w:r>
    </w:p>
    <w:p w:rsidR="001B496F" w:rsidRDefault="001B496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496F" w:rsidRDefault="0040791F">
      <w:pPr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СКУПШТИНА ОПШТИНЕ ЋИЋЕВАЦ</w:t>
      </w:r>
    </w:p>
    <w:p w:rsidR="001B496F" w:rsidRDefault="0040791F">
      <w:pPr>
        <w:jc w:val="center"/>
        <w:rPr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Бр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023-39/20-02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23.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децембра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године</w:t>
      </w:r>
      <w:proofErr w:type="spellEnd"/>
      <w:proofErr w:type="gramEnd"/>
    </w:p>
    <w:p w:rsidR="001B496F" w:rsidRDefault="001B496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496F" w:rsidRDefault="001B496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496F" w:rsidRDefault="001B496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496F" w:rsidRDefault="0040791F">
      <w:pPr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ПРЕДСЕДНИК</w:t>
      </w:r>
    </w:p>
    <w:p w:rsidR="001B496F" w:rsidRDefault="0040791F">
      <w:pPr>
        <w:ind w:firstLine="72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Милош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Радосављевић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дипл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правник</w:t>
      </w:r>
      <w:proofErr w:type="spellEnd"/>
      <w:proofErr w:type="gramEnd"/>
    </w:p>
    <w:sectPr w:rsidR="001B496F" w:rsidSect="001B496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B496F"/>
    <w:rsid w:val="001B496F"/>
    <w:rsid w:val="0040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6F"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B49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1B496F"/>
    <w:pPr>
      <w:spacing w:after="140" w:line="288" w:lineRule="auto"/>
    </w:pPr>
  </w:style>
  <w:style w:type="paragraph" w:styleId="List">
    <w:name w:val="List"/>
    <w:basedOn w:val="BodyText"/>
    <w:rsid w:val="001B496F"/>
  </w:style>
  <w:style w:type="paragraph" w:styleId="Caption">
    <w:name w:val="caption"/>
    <w:basedOn w:val="Normal"/>
    <w:qFormat/>
    <w:rsid w:val="001B49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1B49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Gojkovic</dc:creator>
  <cp:lastModifiedBy>Slavoljub Gojkovic</cp:lastModifiedBy>
  <cp:revision>2</cp:revision>
  <dcterms:created xsi:type="dcterms:W3CDTF">2020-12-29T09:42:00Z</dcterms:created>
  <dcterms:modified xsi:type="dcterms:W3CDTF">2020-12-29T09:42:00Z</dcterms:modified>
  <dc:language>sr-Latn-RS</dc:language>
</cp:coreProperties>
</file>