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ПИТАЊА И ОГОВОР</w:t>
      </w:r>
      <w:r>
        <w:rPr>
          <w:lang w:val="sr-RS"/>
        </w:rPr>
        <w:t>И</w:t>
      </w:r>
      <w:r>
        <w:rPr>
          <w:lang w:val="sr-RS"/>
        </w:rPr>
        <w:t xml:space="preserve"> У ВЕЗИ ЈНМВ </w:t>
      </w:r>
    </w:p>
    <w:p>
      <w:pPr>
        <w:pStyle w:val="Normal"/>
        <w:bidi w:val="0"/>
        <w:jc w:val="center"/>
        <w:rPr>
          <w:lang w:val="sr-RS"/>
        </w:rPr>
      </w:pPr>
      <w:r>
        <w:rPr>
          <w:lang w:val="sr-RS"/>
        </w:rPr>
        <w:t>Услуге израде пројектне документације за изградњу вртића бр.1.2.3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>
          <w:sz w:val="22"/>
        </w:rPr>
        <w:t xml:space="preserve">Поштовани, </w:t>
      </w:r>
      <w:r>
        <w:rPr>
          <w:strike w:val="false"/>
          <w:dstrike w:val="false"/>
          <w:sz w:val="22"/>
          <w:u w:val="none"/>
        </w:rPr>
        <w:t xml:space="preserve">Заинтересовани смо за учешће у Јавној набавци број: </w:t>
      </w:r>
      <w:r>
        <w:rPr>
          <w:b/>
          <w:strike w:val="false"/>
          <w:dstrike w:val="false"/>
          <w:sz w:val="22"/>
          <w:u w:val="none"/>
        </w:rPr>
        <w:t xml:space="preserve">ЈН БР- 1.2.3 </w:t>
      </w:r>
      <w:r>
        <w:rPr>
          <w:b w:val="false"/>
          <w:strike w:val="false"/>
          <w:dstrike w:val="false"/>
          <w:sz w:val="22"/>
          <w:u w:val="none"/>
        </w:rPr>
        <w:t xml:space="preserve">Имамо пар питања која се односе на услове из конкурсне документације: 1. У оквиру </w:t>
      </w:r>
      <w:r>
        <w:rPr>
          <w:b/>
          <w:strike w:val="false"/>
          <w:dstrike w:val="false"/>
          <w:sz w:val="22"/>
          <w:u w:val="none"/>
        </w:rPr>
        <w:t xml:space="preserve">поглавља Додатни услови за учешће 4. Кадровски капацитет </w:t>
      </w:r>
      <w:r>
        <w:rPr>
          <w:b w:val="false"/>
          <w:strike w:val="false"/>
          <w:dstrike w:val="false"/>
          <w:sz w:val="22"/>
          <w:u w:val="none"/>
        </w:rPr>
        <w:t xml:space="preserve">на страни 11/39 траже се два дипломирана инжењера архитектуре са лиценцом: 300,301,302,317. Указујемо да сви тражени пројекти из пројектног задатка спадају у покривеност лиценце 300 - Одговорни пројектант архитектонских пројеката, уређења слободних простора и унутрашњих инсталација водовода и канализације. Стога посебан захтев за лиценцу 300,301,302,317, у овом случају не постоји па вас молимо, имајући у виду све горе наведено, да преформулишете захтев за потребном лиценцом тако што ћете ставити захтев за лиценцом </w:t>
      </w:r>
      <w:r>
        <w:rPr>
          <w:b/>
          <w:strike w:val="false"/>
          <w:dstrike w:val="false"/>
          <w:sz w:val="22"/>
          <w:u w:val="none"/>
        </w:rPr>
        <w:t xml:space="preserve">„ 300 или 301 или 302 или 317“ </w:t>
      </w:r>
      <w:r>
        <w:rPr>
          <w:b w:val="false"/>
          <w:strike w:val="false"/>
          <w:dstrike w:val="false"/>
          <w:sz w:val="22"/>
          <w:u w:val="none"/>
        </w:rPr>
        <w:t xml:space="preserve">Такође у оквиру истог поглавља тражи се један дипломирани грађевински инжењер са лиценцом 310,311,317. Указујемо да сви тражени пројекти из пројктног задатка спадају у покривеност лиценце 310- Одговорни пројектант грађевинских конструкција објеката високоградње, нискоградње и хидроградње. Стога посебан захтев за лиценцу 310,311,317, у овом случају не постоји па вас молимо, имајући у виду све горе наведено, да преформулишете захтев за </w:t>
      </w:r>
      <w:r>
        <w:rPr>
          <w:sz w:val="22"/>
        </w:rPr>
        <w:t xml:space="preserve">потребном лиценцом тако што ћете ставити захтев за лиценцом </w:t>
      </w:r>
      <w:r>
        <w:rPr>
          <w:b/>
          <w:sz w:val="22"/>
        </w:rPr>
        <w:t xml:space="preserve">„ 310 или 311 или 317“ </w:t>
      </w:r>
      <w:r>
        <w:rPr>
          <w:b w:val="false"/>
          <w:strike w:val="false"/>
          <w:dstrike w:val="false"/>
          <w:sz w:val="23"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>
          <w:sz w:val="23"/>
        </w:rPr>
        <w:t xml:space="preserve">2. </w:t>
      </w:r>
      <w:r>
        <w:rPr>
          <w:sz w:val="22"/>
        </w:rPr>
        <w:t xml:space="preserve">У оквиру </w:t>
      </w:r>
      <w:r>
        <w:rPr>
          <w:b/>
          <w:sz w:val="22"/>
        </w:rPr>
        <w:t xml:space="preserve">поглавља Додатни услови за учешће 4. Кадровски капацитет </w:t>
      </w:r>
      <w:r>
        <w:rPr>
          <w:b w:val="false"/>
          <w:sz w:val="22"/>
        </w:rPr>
        <w:t xml:space="preserve">на страни 11/39 као доказ за тражене инжињере се тражи: Фотокопије личних лиценци са потврдама Инжењерске коморе Србије да су носиоци лиценци чланови Инжењерске коморе Србије. </w:t>
      </w:r>
      <w:r>
        <w:rPr>
          <w:b w:val="false"/>
          <w:strike w:val="false"/>
          <w:dstrike w:val="false"/>
          <w:sz w:val="22"/>
          <w:u w:val="none"/>
        </w:rPr>
        <w:t xml:space="preserve">Указујемо да захтев за достављање Потврде којом се потврђује да је члан ижењерске коморе Србије измирио обавезу плаћања чланарине (тако се потврда заиста зове) беспредметно и у супротности са Законом о планирању и изградњи. Чланом 162 Закона прописано је да "Лиценцу за одговорног планера, одговорног урбанисту, одговорног пројектанта и одговорног извођача радова, решењем издаје министарство надлежно за послове грађевинарства, просторног планирања и урбанизма у складу са законом." Дакле, чланство у инжењерској комори није услов за издавање лиценце, а чланом 108(с5) Закона прописано је да " Личне и остале лиценце које су издате у складу са до сада важећим законом остају на снази, осим ако се стекну услови за њихово одузимање у складу са овим законом и подзаконским актима донетим на основу овог закона". Имајући наведено у виду предлажемо наручиоцу да измени Конкурсну документацију и из исте избаци услов прилагања потврде о плаћеној чланарини Инжењерске коморе Србије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>
          <w:sz w:val="22"/>
        </w:rPr>
        <w:t xml:space="preserve">3. У оквиру </w:t>
      </w:r>
      <w:r>
        <w:rPr>
          <w:b/>
          <w:sz w:val="22"/>
        </w:rPr>
        <w:t xml:space="preserve">поглавља Услови за учешће у поступку јавне набавке из чл.75 и 76. закона тачка 1.2 </w:t>
      </w:r>
      <w:r>
        <w:rPr>
          <w:b w:val="false"/>
          <w:sz w:val="22"/>
        </w:rPr>
        <w:t xml:space="preserve">на страни 9/39 наведено је следеће: </w:t>
      </w:r>
      <w:r>
        <w:rPr>
          <w:b/>
          <w:strike w:val="false"/>
          <w:dstrike w:val="false"/>
          <w:sz w:val="23"/>
          <w:u w:val="none"/>
        </w:rPr>
        <w:t>„1.2</w:t>
      </w:r>
      <w:r>
        <w:rPr>
          <w:b w:val="false"/>
          <w:strike w:val="false"/>
          <w:dstrike w:val="false"/>
          <w:sz w:val="23"/>
          <w:u w:val="none"/>
        </w:rPr>
        <w:t xml:space="preserve">. Понуђачу који учествује у поступку предметне јавне набавке препоручује се </w:t>
      </w:r>
      <w:r>
        <w:rPr>
          <w:b/>
          <w:strike w:val="false"/>
          <w:dstrike w:val="false"/>
          <w:sz w:val="22"/>
          <w:u w:val="none"/>
        </w:rPr>
        <w:t xml:space="preserve">1) Обилазак локације </w:t>
      </w:r>
      <w:r>
        <w:rPr>
          <w:b w:val="false"/>
          <w:strike w:val="false"/>
          <w:dstrike w:val="false"/>
          <w:sz w:val="22"/>
          <w:u w:val="none"/>
        </w:rPr>
        <w:t xml:space="preserve">Неопходно је да представник понуђача, изврши увид, односно обилазак обејкат који је предмет пројектовања, у циљу упознавања са постојећом ситуацијом и условима.Обилазак локације може најавити председнику Комисије – Јовици Богданоић 063 8443003 или Маријани Јовановић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sz w:val="22"/>
        </w:rPr>
        <w:t xml:space="preserve">Указујемо да се овај услов изостави из конкурсне документације или стави као необавезујући јер нарушава законита права заинтересованих лица и наводи их на откривање идентитета као понуђача пре рока за подношење понуда што их потенцијално излаже притисцима. Такође овај услов има дисквалификациони карактер и пре фазе стручне оцене понуда што је флагрантно супротно духу и циљу ЗЈН и самих додатних услова. </w:t>
      </w:r>
      <w:r>
        <w:rPr>
          <w:strike w:val="false"/>
          <w:dstrike w:val="false"/>
          <w:sz w:val="22"/>
          <w:u w:val="none"/>
        </w:rPr>
        <w:t xml:space="preserve">Такође мора се изричито навести и једна, може се рећи, необорива чињеница која, у неку руку, представља својеврстан извор права у пракси надлежног органа Републичке комисије за заштиту права у поступцима јавних набавки, а која се црпи из десетина решења те институције у којима су све до једниг захтеви и додатни услови у вези обиласка локације означени као недозвољени и они који не могу довести до оцене понуда као неприхватљивих. Да је наведено истина, сведоче бројна таква решења и то како она која се односе на садржину конкурсне документације, тако и она која се односе на оспоравање мериторних аката, а која су јавно доступна, те до којих Наручилац као првостепени орган може доћи на сајту надлежне институције Републичке комисије за заштиту права у поступцима јавних набавки, и то: Решења број 4-00-660/2018 од 06.07.2018 године, Решења број 4-00-73/2018 од 12.04.2018. године, Решења број 4-00-24/2017 од 07.02.2017. године, Решења број 4-00-85/2016 од 15.03.2016 додине... итд. То је сматрамо обавеза сваког наручиоца, пре свега у светлу чињенице да си исти уједно и првостепени орган у поступку заштите права, па би за њих пракса другостепеног органа требала бити извор права, али и начин да обезбеде већу законитост рада, као и превенцију трошкова поступка заштите права и ефикасности јавних набавки. Сходно наведеном, у наставку наводимо и један фрагмент Решења број 4-00-24/2017 од 07.02.2017 у оригиналном облику. </w:t>
      </w:r>
    </w:p>
    <w:p>
      <w:pPr>
        <w:pStyle w:val="Normal"/>
        <w:bidi w:val="0"/>
        <w:jc w:val="left"/>
        <w:rPr>
          <w:strike w:val="false"/>
          <w:dstrike w:val="false"/>
          <w:sz w:val="22"/>
          <w:u w:val="none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19075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trike w:val="false"/>
          <w:dstrike w:val="false"/>
          <w:sz w:val="22"/>
          <w:u w:val="none"/>
        </w:rPr>
      </w:pPr>
      <w:r>
        <w:rPr>
          <w:strike w:val="false"/>
          <w:dstrike w:val="false"/>
          <w:sz w:val="22"/>
          <w:u w:val="none"/>
        </w:rPr>
        <w:t>Н</w:t>
      </w:r>
      <w:r>
        <w:rPr>
          <w:sz w:val="22"/>
        </w:rPr>
        <w:t xml:space="preserve">е мање битно је на крају нагласити и да сам обилазак локације није нужан за правилно и ваљано сачињавање понуде, те да је сваки понућач који је пак сматрао да је исто неопходно могао сам да је обиђе (локацију), с обзиром да је она тачно наведена у конкурсној докумематацији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 w:val="false"/>
          <w:strike w:val="false"/>
          <w:dstrike w:val="false"/>
          <w:sz w:val="22"/>
          <w:u w:val="none"/>
        </w:rPr>
        <w:t xml:space="preserve"> </w:t>
      </w:r>
      <w:r>
        <w:rPr>
          <w:b w:val="false"/>
          <w:strike w:val="false"/>
          <w:dstrike w:val="false"/>
          <w:sz w:val="22"/>
          <w:u w:val="none"/>
          <w:lang w:val="sr-RS"/>
        </w:rPr>
        <w:t>ОДГОВОР</w:t>
      </w:r>
    </w:p>
    <w:p>
      <w:pPr>
        <w:pStyle w:val="Normal"/>
        <w:bidi w:val="0"/>
        <w:jc w:val="center"/>
        <w:rPr>
          <w:b w:val="false"/>
          <w:b w:val="false"/>
          <w:strike w:val="false"/>
          <w:dstrike w:val="false"/>
          <w:sz w:val="22"/>
          <w:u w:val="none"/>
          <w:lang w:val="sr-RS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  <w:lang w:val="sr-RS"/>
        </w:rPr>
        <w:t xml:space="preserve">          </w:t>
      </w:r>
      <w:r>
        <w:rPr>
          <w:b w:val="false"/>
          <w:strike w:val="false"/>
          <w:dstrike w:val="false"/>
          <w:sz w:val="22"/>
          <w:u w:val="none"/>
          <w:lang w:val="sr-RS"/>
        </w:rPr>
        <w:t>Комисија ће све Ваше примедбе усвојити кроз измену Конкурсне документације коју ће објавити</w:t>
      </w:r>
    </w:p>
    <w:p>
      <w:pPr>
        <w:pStyle w:val="Normal"/>
        <w:bidi w:val="0"/>
        <w:jc w:val="left"/>
        <w:rPr/>
      </w:pPr>
      <w:r>
        <w:rPr>
          <w:b w:val="false"/>
          <w:strike w:val="false"/>
          <w:dstrike w:val="false"/>
          <w:sz w:val="22"/>
          <w:u w:val="none"/>
          <w:lang w:val="sr-RS"/>
        </w:rPr>
        <w:t>на Порталу УЈН и сајту општине Ћићевац дана 12.02.2020. и гласи:</w:t>
      </w:r>
    </w:p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jc w:val="left"/>
        <w:rPr>
          <w:b w:val="false"/>
          <w:b w:val="false"/>
          <w:strike w:val="false"/>
          <w:dstrike w:val="false"/>
          <w:sz w:val="22"/>
          <w:u w:val="none"/>
          <w:lang w:val="sr-RS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Spacing"/>
        <w:pageBreakBefore w:val="false"/>
        <w:rPr/>
      </w:pPr>
      <w:r>
        <w:rPr/>
        <w:t>РЕПУБЛИКА СРБИЈА</w:t>
      </w:r>
    </w:p>
    <w:p>
      <w:pPr>
        <w:pStyle w:val="NoSpacing"/>
        <w:rPr/>
      </w:pPr>
      <w:r>
        <w:rPr/>
        <w:t>ОПШТИНА ЋИЋЕВАЦ</w:t>
      </w:r>
    </w:p>
    <w:p>
      <w:pPr>
        <w:pStyle w:val="NoSpacing"/>
        <w:rPr/>
      </w:pPr>
      <w:r>
        <w:rPr/>
        <w:t xml:space="preserve">ОПШТИНСКА УПРАВА </w:t>
      </w:r>
    </w:p>
    <w:p>
      <w:pPr>
        <w:pStyle w:val="NoSpacing"/>
        <w:rPr/>
      </w:pPr>
      <w:r>
        <w:rPr/>
        <w:t>БРОЈ:404-10/20-03</w:t>
      </w:r>
    </w:p>
    <w:p>
      <w:pPr>
        <w:pStyle w:val="NoSpacing"/>
        <w:rPr/>
      </w:pPr>
      <w:r>
        <w:rPr/>
        <w:t>12.02.2020.</w:t>
      </w:r>
    </w:p>
    <w:p>
      <w:pPr>
        <w:pStyle w:val="NoSpacing"/>
        <w:rPr/>
      </w:pPr>
      <w:r>
        <w:rPr/>
      </w:r>
    </w:p>
    <w:p>
      <w:pPr>
        <w:pStyle w:val="Normal"/>
        <w:bidi w:val="0"/>
        <w:jc w:val="both"/>
        <w:rPr/>
      </w:pPr>
      <w:r>
        <w:rPr/>
        <w:t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поступцима јавних набавки и начину доказивања испуњености услова(„Сл.гласник РС“ број 86/2015) kомисија наручиоца за јавну  набавку</w:t>
      </w:r>
      <w:r>
        <w:rPr>
          <w:lang w:val="sr-RS"/>
        </w:rPr>
        <w:t xml:space="preserve"> </w:t>
      </w:r>
      <w:bookmarkStart w:id="0" w:name="__DdeLink__5729_1298604416"/>
      <w:r>
        <w:rPr>
          <w:lang w:val="sr-RS"/>
        </w:rPr>
        <w:t xml:space="preserve">Услуге израде пројектне документације за изградњу вртића </w:t>
      </w:r>
      <w:bookmarkEnd w:id="0"/>
      <w:r>
        <w:rPr>
          <w:lang w:val="sr-RS"/>
        </w:rPr>
        <w:t xml:space="preserve">бр.1.2.3 </w:t>
      </w:r>
      <w:r>
        <w:rPr/>
        <w:t>доноси</w:t>
      </w:r>
    </w:p>
    <w:p>
      <w:pPr>
        <w:pStyle w:val="NoSpacing"/>
        <w:jc w:val="center"/>
        <w:rPr/>
      </w:pPr>
      <w:r>
        <w:rPr>
          <w:b/>
        </w:rPr>
        <w:t>ОДЛУКУ О ИЗМЕНИ КОНКУРСНЕ ДОКУМЕНТАЦИЈА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</w:rPr>
        <w:t>ЗА ЈАВНУ НАБАВКУ БРОЈ 1.2.3</w:t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bCs/>
          <w:lang w:val="sr-RS"/>
        </w:rPr>
        <w:t xml:space="preserve">Услуге израде пројектне документације за изградњу вртића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>1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.    На страни 9 тачка 1.2 пише :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„</w:t>
      </w:r>
      <w:r>
        <w:rPr>
          <w:rFonts w:cs="Book Antiqua" w:ascii="Book Antiqua" w:hAnsi="Book Antiqua"/>
          <w:b/>
          <w:bCs/>
          <w:iCs/>
          <w:kern w:val="2"/>
          <w:sz w:val="24"/>
          <w:szCs w:val="24"/>
          <w:lang w:val="sr-CS" w:eastAsia="hi-IN" w:bidi="hi-IN"/>
        </w:rPr>
        <w:t>1.2</w:t>
      </w:r>
      <w:r>
        <w:rPr>
          <w:rFonts w:cs="Book Antiqua" w:ascii="Book Antiqua" w:hAnsi="Book Antiqua"/>
          <w:bCs/>
          <w:iCs/>
          <w:kern w:val="2"/>
          <w:sz w:val="24"/>
          <w:szCs w:val="24"/>
          <w:lang w:val="sr-CS" w:eastAsia="hi-IN" w:bidi="hi-IN"/>
        </w:rPr>
        <w:t xml:space="preserve">. </w:t>
      </w:r>
      <w:r>
        <w:rPr>
          <w:rFonts w:cs="Book Antiqua" w:ascii="Book Antiqua" w:hAnsi="Book Antiqua"/>
          <w:bCs/>
          <w:iCs/>
          <w:kern w:val="2"/>
          <w:sz w:val="24"/>
          <w:szCs w:val="24"/>
          <w:lang w:val="sr-RS" w:eastAsia="hi-IN" w:bidi="hi-IN"/>
        </w:rPr>
        <w:t xml:space="preserve">Понуђачу који </w:t>
      </w:r>
      <w:r>
        <w:rPr>
          <w:rFonts w:cs="Book Antiqua" w:ascii="Book Antiqua" w:hAnsi="Book Antiqua"/>
          <w:iCs/>
          <w:kern w:val="2"/>
          <w:sz w:val="24"/>
          <w:szCs w:val="24"/>
          <w:lang w:val="sr-RS" w:eastAsia="hi-IN" w:bidi="hi-IN"/>
        </w:rPr>
        <w:t>учествује у поступку предметне јавне набавке  препоручује се</w:t>
      </w:r>
    </w:p>
    <w:p>
      <w:pPr>
        <w:pStyle w:val="ListParagraph"/>
        <w:bidi w:val="0"/>
        <w:ind w:left="0" w:right="0" w:hanging="0"/>
        <w:jc w:val="both"/>
        <w:rPr>
          <w:rFonts w:ascii="Book Antiqua" w:hAnsi="Book Antiqua" w:cs="Book Antiqua"/>
          <w:iCs/>
          <w:highlight w:val="yellow"/>
          <w:lang w:val="sr-RS"/>
        </w:rPr>
      </w:pPr>
      <w:r>
        <w:rPr>
          <w:rFonts w:cs="Book Antiqua" w:ascii="Book Antiqua" w:hAnsi="Book Antiqua"/>
          <w:iCs/>
          <w:highlight w:val="yellow"/>
          <w:lang w:val="sr-RS"/>
        </w:rPr>
      </w:r>
    </w:p>
    <w:p>
      <w:pPr>
        <w:pStyle w:val="Normal"/>
        <w:bidi w:val="0"/>
        <w:ind w:left="0" w:right="0" w:firstLine="708"/>
        <w:jc w:val="left"/>
        <w:rPr/>
      </w:pPr>
      <w:r>
        <w:rPr>
          <w:b/>
        </w:rPr>
        <w:t>1)    Обилазак локације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Неопходно је да  представник понуђача, изврши увид, односно обилазак обејкат који је предмет пројектовања, у циљу упознавања са постојећом ситуацијом и условима.Обилазак локације може најавити председнику Комисије – Јовици Богданоић 063 8443003 или Маријани Јовановић – </w:t>
      </w:r>
      <w:r>
        <w:rPr>
          <w:rStyle w:val="InternetLink"/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  <w:t>javnenabavkecicevac@gmail.com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>изменом Конкурсне документације гласи :</w:t>
      </w:r>
    </w:p>
    <w:p>
      <w:pPr>
        <w:pStyle w:val="Normal"/>
        <w:bidi w:val="0"/>
        <w:jc w:val="left"/>
        <w:rPr>
          <w:b/>
          <w:b/>
          <w:bCs/>
          <w:kern w:val="2"/>
          <w:sz w:val="24"/>
          <w:szCs w:val="24"/>
          <w:lang w:eastAsia="hi-IN" w:bidi="hi-IN"/>
        </w:rPr>
      </w:pPr>
      <w:r>
        <w:rPr>
          <w:b/>
          <w:bCs/>
          <w:kern w:val="2"/>
          <w:sz w:val="24"/>
          <w:szCs w:val="24"/>
          <w:lang w:eastAsia="hi-IN" w:bidi="hi-IN"/>
        </w:rPr>
      </w:r>
    </w:p>
    <w:p>
      <w:pPr>
        <w:pStyle w:val="ListParagraph"/>
        <w:bidi w:val="0"/>
        <w:ind w:left="0" w:right="0" w:hanging="0"/>
        <w:jc w:val="both"/>
        <w:rPr/>
      </w:pPr>
      <w:r>
        <w:rPr>
          <w:rFonts w:cs="Book Antiqua" w:ascii="Book Antiqua" w:hAnsi="Book Antiqua"/>
          <w:b/>
          <w:bCs/>
          <w:iCs/>
          <w:lang w:val="sr-CS"/>
        </w:rPr>
        <w:t>1.2</w:t>
      </w:r>
      <w:r>
        <w:rPr>
          <w:rFonts w:cs="Book Antiqua" w:ascii="Book Antiqua" w:hAnsi="Book Antiqua"/>
          <w:bCs/>
          <w:iCs/>
          <w:lang w:val="sr-CS"/>
        </w:rPr>
        <w:t xml:space="preserve">. </w:t>
      </w:r>
      <w:r>
        <w:rPr>
          <w:rFonts w:cs="Book Antiqua" w:ascii="Book Antiqua" w:hAnsi="Book Antiqua"/>
          <w:bCs/>
          <w:iCs/>
        </w:rPr>
        <w:t>Понуђач</w:t>
      </w:r>
      <w:r>
        <w:rPr>
          <w:rFonts w:cs="Book Antiqua" w:ascii="Book Antiqua" w:hAnsi="Book Antiqua"/>
          <w:bCs/>
          <w:iCs/>
          <w:lang w:val="sr-RS"/>
        </w:rPr>
        <w:t>у</w:t>
      </w:r>
      <w:r>
        <w:rPr>
          <w:rFonts w:cs="Book Antiqua" w:ascii="Book Antiqua" w:hAnsi="Book Antiqua"/>
          <w:bCs/>
          <w:iCs/>
        </w:rPr>
        <w:t xml:space="preserve"> који </w:t>
      </w:r>
      <w:r>
        <w:rPr>
          <w:rFonts w:cs="Book Antiqua" w:ascii="Book Antiqua" w:hAnsi="Book Antiqua"/>
          <w:iCs/>
        </w:rPr>
        <w:t>учествује у поступку предметне јавне набавке</w:t>
      </w:r>
      <w:r>
        <w:rPr>
          <w:rFonts w:cs="Book Antiqua" w:ascii="Book Antiqua" w:hAnsi="Book Antiqua"/>
          <w:iCs/>
          <w:lang w:val="sr-RS"/>
        </w:rPr>
        <w:t xml:space="preserve">  препоручује се могући</w:t>
      </w:r>
    </w:p>
    <w:p>
      <w:pPr>
        <w:pStyle w:val="Normal"/>
        <w:bidi w:val="0"/>
        <w:ind w:left="0" w:right="0" w:firstLine="708"/>
        <w:jc w:val="left"/>
        <w:rPr/>
      </w:pPr>
      <w:r>
        <w:rPr>
          <w:b/>
        </w:rPr>
        <w:t>1)    Обилазак локације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како би представник понуђача, извршио увид, односно обилазак обејкта који је предмет пројектовања, у циљу упознавања са постојећом ситуацијом и условима.Обилазак локације може најавити председнику Комисије – Јовици Богданоић 063 8443003 или Маријани Јовановић – </w:t>
      </w:r>
      <w:r>
        <w:rPr>
          <w:rStyle w:val="InternetLink"/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  <w:t>javnenabavkecicevac@gmail.com</w:t>
      </w:r>
    </w:p>
    <w:p>
      <w:pPr>
        <w:pStyle w:val="Normal"/>
        <w:bidi w:val="0"/>
        <w:ind w:left="0" w:right="0" w:firstLine="708"/>
        <w:jc w:val="both"/>
        <w:rPr>
          <w:rFonts w:ascii="Times New Roman" w:hAnsi="Times New Roman" w:cs="Times New Roman"/>
          <w:kern w:val="2"/>
          <w:sz w:val="24"/>
          <w:szCs w:val="24"/>
          <w:lang w:val="en-US" w:eastAsia="hi-IN" w:bidi="hi-IN"/>
        </w:rPr>
      </w:pPr>
      <w:r>
        <w:rPr>
          <w:rFonts w:cs="Times New Roman" w:ascii="Times New Roman" w:hAnsi="Times New Roman"/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  <w:b/>
          <w:bCs/>
          <w:lang w:val="sr-RS"/>
        </w:rPr>
        <w:t>2</w:t>
      </w:r>
      <w:r>
        <w:rPr>
          <w:rFonts w:cs="Times New Roman" w:ascii="Times New Roman" w:hAnsi="Times New Roman"/>
          <w:b/>
          <w:bCs/>
        </w:rPr>
        <w:t>.</w:t>
      </w: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lang w:val="sr-RS"/>
        </w:rPr>
        <w:t>На страни  10 испод наслова „Финансијски капацитет“ у тачкама 1.и 2. наведене године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„</w:t>
      </w:r>
      <w:r>
        <w:rPr>
          <w:rFonts w:cs="Times New Roman" w:ascii="Times New Roman" w:hAnsi="Times New Roman"/>
          <w:lang w:val="sr-RS"/>
        </w:rPr>
        <w:t xml:space="preserve">2016.2017. 2019.“ </w:t>
      </w:r>
      <w:r>
        <w:rPr>
          <w:rFonts w:cs="Times New Roman" w:ascii="Times New Roman" w:hAnsi="Times New Roman"/>
          <w:b/>
          <w:bCs/>
          <w:lang w:val="sr-RS"/>
        </w:rPr>
        <w:t>брише се и гласи</w:t>
      </w:r>
      <w:r>
        <w:rPr>
          <w:rFonts w:cs="Times New Roman" w:ascii="Times New Roman" w:hAnsi="Times New Roman"/>
          <w:lang w:val="sr-RS"/>
        </w:rPr>
        <w:t xml:space="preserve"> „2016,2017.201</w:t>
      </w:r>
      <w:r>
        <w:rPr>
          <w:rFonts w:cs="Times New Roman" w:ascii="Times New Roman" w:hAnsi="Times New Roman"/>
          <w:lang w:val="sr-Latn-RS"/>
        </w:rPr>
        <w:t>8</w:t>
      </w:r>
      <w:r>
        <w:rPr>
          <w:rFonts w:cs="Times New Roman" w:ascii="Times New Roman" w:hAnsi="Times New Roman"/>
          <w:lang w:val="sr-RS"/>
        </w:rPr>
        <w:t>.“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lang w:val="sr-RS"/>
        </w:rPr>
        <w:t xml:space="preserve">     </w:t>
      </w:r>
      <w:r>
        <w:rPr>
          <w:rFonts w:cs="Times New Roman" w:ascii="Times New Roman" w:hAnsi="Times New Roman"/>
          <w:b/>
          <w:bCs/>
          <w:lang w:val="sr-RS"/>
        </w:rPr>
        <w:t>3</w:t>
      </w:r>
      <w:r>
        <w:rPr>
          <w:rFonts w:cs="Times New Roman" w:ascii="Times New Roman" w:hAnsi="Times New Roman"/>
          <w:b/>
          <w:bCs/>
          <w:lang w:val="sr-Latn-RS"/>
        </w:rPr>
        <w:t>.</w:t>
      </w:r>
      <w:r>
        <w:rPr>
          <w:rFonts w:cs="Times New Roman" w:ascii="Times New Roman" w:hAnsi="Times New Roman"/>
          <w:lang w:val="sr-Latn-RS"/>
        </w:rPr>
        <w:t xml:space="preserve">  </w:t>
      </w:r>
      <w:r>
        <w:rPr>
          <w:rFonts w:cs="Times New Roman" w:ascii="Times New Roman" w:hAnsi="Times New Roman"/>
          <w:lang w:val="sr-RS"/>
        </w:rPr>
        <w:t xml:space="preserve">На страни 11 у оквиру поглавља Кадровски капацитет пише: 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 „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Два  дипломиранана  инжењера архитектуре са лиценцом: 300,301,302,317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Једног дипломираног грађевинског инжењера са лиценцом: 310,311,317“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изменом Конкурсне документације гласи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: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„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Два  дипломиранана  инжењера архитектуре са лиценцом: 300 или 301 или 302 или 317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      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>Једног дипломираног грађевинског инжењера са лиценцом: 310 или 311 или 317“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   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4.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На страни 11 у оквиру поглавља Кадровски капацитет пише: </w:t>
      </w:r>
    </w:p>
    <w:p>
      <w:pPr>
        <w:pStyle w:val="Normal"/>
        <w:suppressAutoHyphens w:val="true"/>
        <w:bidi w:val="0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ar-SA" w:bidi="hi-IN"/>
        </w:rPr>
        <w:t xml:space="preserve">-фотокопију важећих потврда издатих од Инжењерске коморе Србије која потврђује да су лиценце инжењера важеће. </w:t>
      </w:r>
    </w:p>
    <w:p>
      <w:pPr>
        <w:pStyle w:val="Normal"/>
        <w:suppressAutoHyphens w:val="true"/>
        <w:bidi w:val="0"/>
        <w:jc w:val="both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ar-SA" w:bidi="hi-IN"/>
        </w:rPr>
        <w:t xml:space="preserve">        </w:t>
      </w: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ar-SA" w:bidi="hi-IN"/>
        </w:rPr>
        <w:t>Изменом Конкурсне документације овај услов се брише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      </w:t>
      </w:r>
    </w:p>
    <w:p>
      <w:pPr>
        <w:pStyle w:val="Normal"/>
        <w:bidi w:val="0"/>
        <w:ind w:left="0" w:right="0" w:firstLine="708"/>
        <w:jc w:val="both"/>
        <w:rPr>
          <w:kern w:val="2"/>
          <w:sz w:val="24"/>
          <w:szCs w:val="24"/>
          <w:lang w:val="en-US" w:eastAsia="hi-IN" w:bidi="hi-IN"/>
        </w:rPr>
      </w:pPr>
      <w:r>
        <w:rPr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 w:ascii="Times New Roman" w:hAnsi="Times New Roman"/>
          <w:b/>
          <w:bCs/>
          <w:kern w:val="2"/>
          <w:sz w:val="24"/>
          <w:szCs w:val="24"/>
          <w:lang w:val="sr-RS" w:eastAsia="hi-IN" w:bidi="hi-IN"/>
        </w:rPr>
        <w:t xml:space="preserve">5. </w:t>
      </w:r>
      <w:r>
        <w:rPr>
          <w:rFonts w:cs="Times New Roman" w:ascii="Times New Roman" w:hAnsi="Times New Roman"/>
          <w:kern w:val="2"/>
          <w:sz w:val="24"/>
          <w:szCs w:val="24"/>
          <w:lang w:val="sr-RS" w:eastAsia="hi-IN" w:bidi="hi-IN"/>
        </w:rPr>
        <w:t xml:space="preserve">У Обрасцу бр. 2 </w:t>
      </w:r>
      <w:r>
        <w:rPr>
          <w:rFonts w:cs="Book Antiqua" w:ascii="Book Antiqua" w:hAnsi="Book Antiqua"/>
          <w:b/>
          <w:color w:val="000000"/>
          <w:kern w:val="2"/>
          <w:sz w:val="24"/>
          <w:szCs w:val="24"/>
          <w:lang w:val="sr-RS" w:eastAsia="hi-IN" w:bidi="hi-IN"/>
        </w:rPr>
        <w:t>ИЗЈАВА ПОДИЗВОЂАЧА</w:t>
      </w:r>
    </w:p>
    <w:p>
      <w:pPr>
        <w:pStyle w:val="Normal"/>
        <w:bidi w:val="0"/>
        <w:ind w:left="0" w:right="0" w:firstLine="708"/>
        <w:jc w:val="both"/>
        <w:rPr>
          <w:rFonts w:ascii="Book Antiqua" w:hAnsi="Book Antiqua" w:cs="Book Antiqua"/>
          <w:b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cs="Book Antiqua" w:ascii="Book Antiqua" w:hAnsi="Book Antiqua"/>
          <w:b/>
          <w:color w:val="000000"/>
          <w:kern w:val="2"/>
          <w:sz w:val="24"/>
          <w:szCs w:val="24"/>
          <w:lang w:eastAsia="hi-IN" w:bidi="hi-IN"/>
        </w:rPr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пише : 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RS" w:eastAsia="hi-IN" w:bidi="hi-IN"/>
        </w:rPr>
        <w:t xml:space="preserve"> Услуге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CS" w:eastAsia="hi-IN" w:bidi="hi-IN"/>
        </w:rPr>
        <w:t xml:space="preserve"> урбанистичког </w:t>
      </w:r>
      <w:r>
        <w:rPr>
          <w:rFonts w:cs="Book Antiqua" w:ascii="Book Antiqua" w:hAnsi="Book Antiqua"/>
          <w:b w:val="false"/>
          <w:bCs/>
          <w:color w:val="000000"/>
          <w:kern w:val="2"/>
          <w:sz w:val="24"/>
          <w:szCs w:val="24"/>
          <w:lang w:val="sr-RS" w:eastAsia="hi-IN" w:bidi="hi-IN"/>
        </w:rPr>
        <w:t>пројектовања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 број 1.2.4.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Book Antiqua" w:ascii="Book Antiqua" w:hAnsi="Book Antiqua"/>
          <w:b/>
          <w:bCs/>
          <w:color w:val="000000"/>
          <w:kern w:val="2"/>
          <w:sz w:val="24"/>
          <w:szCs w:val="24"/>
          <w:lang w:val="sr-RS" w:eastAsia="hi-IN" w:bidi="hi-IN"/>
        </w:rPr>
        <w:t>изменом Конкурсне документације гласи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 xml:space="preserve"> :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„</w:t>
      </w:r>
      <w:r>
        <w:rPr>
          <w:rFonts w:cs="Book Antiqua" w:ascii="Book Antiqua" w:hAnsi="Book Antiqua"/>
          <w:b w:val="false"/>
          <w:bCs w:val="false"/>
          <w:color w:val="000000"/>
          <w:kern w:val="2"/>
          <w:sz w:val="24"/>
          <w:szCs w:val="24"/>
          <w:lang w:val="sr-RS" w:eastAsia="hi-IN" w:bidi="hi-IN"/>
        </w:rPr>
        <w:t>Услуге израде пројектне документације за изградњу вртића бр.1.2.3“</w:t>
      </w:r>
    </w:p>
    <w:p>
      <w:pPr>
        <w:pStyle w:val="Normal"/>
        <w:bidi w:val="0"/>
        <w:ind w:left="0" w:right="0" w:firstLine="708"/>
        <w:jc w:val="both"/>
        <w:rPr>
          <w:rFonts w:ascii="Book Antiqua" w:hAnsi="Book Antiqua" w:cs="Book Antiqua"/>
          <w:color w:val="000000"/>
          <w:kern w:val="2"/>
          <w:sz w:val="24"/>
          <w:szCs w:val="24"/>
          <w:lang w:eastAsia="hi-IN" w:bidi="hi-IN"/>
        </w:rPr>
      </w:pPr>
      <w:r>
        <w:rPr>
          <w:rFonts w:cs="Book Antiqua" w:ascii="Book Antiqua" w:hAnsi="Book Antiqua"/>
          <w:color w:val="000000"/>
          <w:kern w:val="2"/>
          <w:sz w:val="24"/>
          <w:szCs w:val="24"/>
          <w:lang w:eastAsia="hi-IN" w:bidi="hi-IN"/>
        </w:rPr>
      </w:r>
      <w:bookmarkStart w:id="1" w:name="__DdeLink__6427_1485998780"/>
      <w:bookmarkStart w:id="2" w:name="__DdeLink__6427_1485998780"/>
      <w:bookmarkEnd w:id="2"/>
    </w:p>
    <w:p>
      <w:pPr>
        <w:pStyle w:val="Normal"/>
        <w:bidi w:val="0"/>
        <w:ind w:left="0" w:right="0" w:firstLine="708"/>
        <w:jc w:val="both"/>
        <w:rPr/>
      </w:pPr>
      <w:r>
        <w:rPr>
          <w:b/>
          <w:bCs/>
          <w:kern w:val="2"/>
          <w:sz w:val="24"/>
          <w:szCs w:val="24"/>
          <w:lang w:val="sr-RS" w:eastAsia="hi-IN" w:bidi="hi-IN"/>
        </w:rPr>
        <w:t>6.</w:t>
      </w:r>
      <w:r>
        <w:rPr>
          <w:kern w:val="2"/>
          <w:sz w:val="24"/>
          <w:szCs w:val="24"/>
          <w:lang w:val="sr-RS" w:eastAsia="hi-IN" w:bidi="hi-IN"/>
        </w:rPr>
        <w:t xml:space="preserve">  Образац бр.15.Потврда о обиласку објекта</w:t>
      </w:r>
    </w:p>
    <w:p>
      <w:pPr>
        <w:pStyle w:val="Normal"/>
        <w:bidi w:val="0"/>
        <w:ind w:left="0" w:right="0" w:firstLine="708"/>
        <w:jc w:val="both"/>
        <w:rPr/>
      </w:pPr>
      <w:r>
        <w:rPr>
          <w:kern w:val="2"/>
          <w:sz w:val="24"/>
          <w:szCs w:val="24"/>
          <w:lang w:val="sr-RS" w:eastAsia="hi-IN" w:bidi="hi-IN"/>
        </w:rPr>
        <w:t xml:space="preserve">пише:“ </w:t>
      </w:r>
      <w:r>
        <w:rPr>
          <w:rFonts w:cs="Times New Roman"/>
          <w:b/>
          <w:kern w:val="2"/>
          <w:sz w:val="24"/>
          <w:szCs w:val="24"/>
          <w:lang w:val="sr-CS" w:eastAsia="en-US" w:bidi="hi-IN"/>
        </w:rPr>
        <w:t xml:space="preserve">Напомена: </w:t>
      </w:r>
    </w:p>
    <w:p>
      <w:pPr>
        <w:pStyle w:val="Normal"/>
        <w:bidi w:val="0"/>
        <w:ind w:left="0" w:right="0" w:firstLine="708"/>
        <w:jc w:val="both"/>
        <w:rPr/>
      </w:pPr>
      <w:r>
        <w:rPr>
          <w:rFonts w:cs="Times New Roman"/>
          <w:b w:val="false"/>
          <w:bCs w:val="false"/>
          <w:kern w:val="2"/>
          <w:sz w:val="24"/>
          <w:szCs w:val="24"/>
          <w:lang w:val="sr-CS" w:eastAsia="en-US" w:bidi="hi-IN"/>
        </w:rPr>
        <w:t>Оверену и од стране овлашћеног лица Наручиоца потписану потврду, Понуђач прилаже у конкурсној документацији приликом подношења понуде.“</w:t>
      </w:r>
    </w:p>
    <w:p>
      <w:pPr>
        <w:pStyle w:val="Normal"/>
        <w:bidi w:val="0"/>
        <w:jc w:val="left"/>
        <w:rPr>
          <w:b w:val="false"/>
          <w:b w:val="false"/>
          <w:bCs w:val="false"/>
          <w:kern w:val="2"/>
          <w:sz w:val="24"/>
          <w:szCs w:val="24"/>
          <w:lang w:val="en-US" w:eastAsia="hi-IN" w:bidi="hi-IN"/>
        </w:rPr>
      </w:pPr>
      <w:r>
        <w:rPr>
          <w:b w:val="false"/>
          <w:bCs w:val="false"/>
          <w:kern w:val="2"/>
          <w:sz w:val="24"/>
          <w:szCs w:val="24"/>
          <w:lang w:val="en-US" w:eastAsia="hi-IN" w:bidi="hi-IN"/>
        </w:rPr>
      </w:r>
    </w:p>
    <w:p>
      <w:pPr>
        <w:pStyle w:val="Normal"/>
        <w:bidi w:val="0"/>
        <w:jc w:val="left"/>
        <w:rPr/>
      </w:pPr>
      <w:r>
        <w:rPr>
          <w:kern w:val="2"/>
          <w:sz w:val="24"/>
          <w:szCs w:val="24"/>
          <w:lang w:val="en-US" w:eastAsia="hi-IN" w:bidi="hi-IN"/>
        </w:rPr>
        <w:t xml:space="preserve">     </w:t>
      </w:r>
      <w:r>
        <w:rPr>
          <w:b/>
          <w:bCs/>
          <w:kern w:val="2"/>
          <w:sz w:val="24"/>
          <w:szCs w:val="24"/>
          <w:lang w:val="en-US" w:eastAsia="hi-IN" w:bidi="hi-IN"/>
        </w:rPr>
        <w:t xml:space="preserve">     </w:t>
      </w:r>
      <w:r>
        <w:rPr>
          <w:b/>
          <w:bCs/>
          <w:kern w:val="2"/>
          <w:sz w:val="24"/>
          <w:szCs w:val="24"/>
          <w:lang w:val="sr-RS" w:eastAsia="hi-IN" w:bidi="hi-IN"/>
        </w:rPr>
        <w:t>Изменом конкурсне документације  брише се и гласи:</w:t>
      </w:r>
    </w:p>
    <w:p>
      <w:pPr>
        <w:pStyle w:val="Normal"/>
        <w:bidi w:val="0"/>
        <w:jc w:val="left"/>
        <w:rPr/>
      </w:pPr>
      <w:r>
        <w:rPr>
          <w:b/>
          <w:bCs/>
          <w:kern w:val="2"/>
          <w:sz w:val="24"/>
          <w:szCs w:val="24"/>
          <w:lang w:val="sr-RS" w:eastAsia="hi-IN" w:bidi="hi-IN"/>
        </w:rPr>
        <w:t>„</w:t>
      </w:r>
      <w:r>
        <w:rPr>
          <w:b/>
          <w:bCs/>
          <w:kern w:val="2"/>
          <w:sz w:val="24"/>
          <w:szCs w:val="24"/>
          <w:lang w:val="sr-RS" w:eastAsia="hi-IN" w:bidi="hi-IN"/>
        </w:rPr>
        <w:t>Напомена : Овај образазац није обавезан“</w:t>
      </w:r>
    </w:p>
    <w:p>
      <w:pPr>
        <w:pStyle w:val="Normal"/>
        <w:bidi w:val="0"/>
        <w:jc w:val="left"/>
        <w:rPr>
          <w:kern w:val="2"/>
          <w:sz w:val="24"/>
          <w:szCs w:val="24"/>
          <w:lang w:eastAsia="hi-IN" w:bidi="hi-IN"/>
        </w:rPr>
      </w:pPr>
      <w:r>
        <w:rPr>
          <w:kern w:val="2"/>
          <w:sz w:val="24"/>
          <w:szCs w:val="24"/>
          <w:lang w:eastAsia="hi-IN" w:bidi="hi-IN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 xml:space="preserve">        </w:t>
      </w:r>
      <w:r>
        <w:rPr>
          <w:rFonts w:cs="Times New Roman" w:ascii="Times New Roman" w:hAnsi="Times New Roman"/>
          <w:lang w:val="sr-RS"/>
        </w:rPr>
        <w:t>Комисија :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Latn-RS"/>
        </w:rPr>
        <w:t>1.</w:t>
      </w:r>
      <w:r>
        <w:rPr>
          <w:rFonts w:cs="Times New Roman" w:ascii="Times New Roman" w:hAnsi="Times New Roman"/>
          <w:lang w:val="sr-RS"/>
        </w:rPr>
        <w:t>Јовица Богдановић,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2.Маријана Јовановић,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sr-Latn-RS"/>
        </w:rPr>
      </w:pPr>
      <w:r>
        <w:rPr>
          <w:rFonts w:cs="Times New Roman" w:ascii="Times New Roman" w:hAnsi="Times New Roman"/>
          <w:lang w:val="sr-Latn-RS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lang w:val="sr-RS"/>
        </w:rPr>
        <w:t>3.Марина Лукић,</w:t>
      </w:r>
    </w:p>
    <w:p>
      <w:pPr>
        <w:pStyle w:val="Normal"/>
        <w:bidi w:val="0"/>
        <w:jc w:val="left"/>
        <w:rPr>
          <w:b w:val="false"/>
          <w:b w:val="false"/>
          <w:strike w:val="false"/>
          <w:dstrike w:val="false"/>
          <w:sz w:val="22"/>
          <w:u w:val="none"/>
          <w:lang w:val="sr-RS"/>
        </w:rPr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 Antiqu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2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LibreOffice/6.3.4.2$Windows_X86_64 LibreOffice_project/60da17e045e08f1793c57c00ba83cdfce946d0aa</Application>
  <Pages>4</Pages>
  <Words>1179</Words>
  <Characters>6954</Characters>
  <CharactersWithSpaces>8227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2020-02-11T14:55:00Z</dcterms:created>
  <dc:creator>nmartin</dc:creator>
  <dc:description/>
  <dc:language>en-US</dc:language>
  <cp:lastModifiedBy/>
  <dcterms:modified xsi:type="dcterms:W3CDTF">2020-02-12T12:00:46Z</dcterms:modified>
  <cp:revision>5</cp:revision>
  <dc:subject/>
  <dc:title/>
</cp:coreProperties>
</file>