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8A" w:rsidRDefault="00881010">
      <w:r>
        <w:t>РЕПУБЛИКА СРБИЈА</w:t>
      </w:r>
    </w:p>
    <w:p w:rsidR="00EC4F8A" w:rsidRDefault="00881010">
      <w:r>
        <w:t>Општинска управа</w:t>
      </w:r>
      <w:r>
        <w:t xml:space="preserve"> Ћићевац</w:t>
      </w:r>
    </w:p>
    <w:p w:rsidR="00EC4F8A" w:rsidRDefault="00881010">
      <w:r>
        <w:t>Карађорђева бр.106</w:t>
      </w:r>
    </w:p>
    <w:p w:rsidR="00EC4F8A" w:rsidRDefault="00881010">
      <w:r>
        <w:rPr>
          <w:color w:val="000000"/>
        </w:rPr>
        <w:t>Број: 404-44/19-03</w:t>
      </w:r>
    </w:p>
    <w:p w:rsidR="00EC4F8A" w:rsidRDefault="00881010">
      <w:r>
        <w:t xml:space="preserve">Дана: </w:t>
      </w:r>
      <w:r>
        <w:t>0</w:t>
      </w:r>
      <w:r>
        <w:t>9</w:t>
      </w:r>
      <w:r>
        <w:t>.10.</w:t>
      </w:r>
      <w:r>
        <w:t>201</w:t>
      </w:r>
      <w:r>
        <w:t>9.</w:t>
      </w:r>
      <w:r>
        <w:t xml:space="preserve"> године</w:t>
      </w:r>
    </w:p>
    <w:p w:rsidR="00EC4F8A" w:rsidRDefault="00881010">
      <w:r>
        <w:t>ЋИЋЕВАЦ</w:t>
      </w:r>
    </w:p>
    <w:p w:rsidR="00EC4F8A" w:rsidRDefault="00EC4F8A"/>
    <w:p w:rsidR="00EC4F8A" w:rsidRDefault="00EC4F8A">
      <w:pPr>
        <w:pStyle w:val="NoSpacing"/>
      </w:pPr>
    </w:p>
    <w:p w:rsidR="00EC4F8A" w:rsidRDefault="00EC4F8A"/>
    <w:p w:rsidR="00EC4F8A" w:rsidRDefault="00EC4F8A"/>
    <w:p w:rsidR="00EC4F8A" w:rsidRDefault="00881010">
      <w:r>
        <w:rPr>
          <w:b/>
          <w:u w:val="single"/>
        </w:rPr>
        <w:t xml:space="preserve">Предмет: </w:t>
      </w:r>
      <w:r>
        <w:rPr>
          <w:b/>
          <w:u w:val="single"/>
        </w:rPr>
        <w:t>Одговор на питање</w:t>
      </w:r>
      <w:r>
        <w:rPr>
          <w:b/>
          <w:u w:val="single"/>
        </w:rPr>
        <w:t xml:space="preserve"> јавне набавке бр.</w:t>
      </w:r>
      <w:r>
        <w:rPr>
          <w:b/>
          <w:u w:val="single"/>
        </w:rPr>
        <w:t>1.3.</w:t>
      </w:r>
      <w:r>
        <w:rPr>
          <w:b/>
          <w:u w:val="single"/>
        </w:rPr>
        <w:t>6</w:t>
      </w:r>
    </w:p>
    <w:p w:rsidR="00EC4F8A" w:rsidRDefault="00EC4F8A"/>
    <w:p w:rsidR="00EC4F8A" w:rsidRDefault="00881010">
      <w:pPr>
        <w:ind w:firstLine="720"/>
        <w:jc w:val="both"/>
        <w:rPr>
          <w:b/>
          <w:bCs/>
        </w:rPr>
      </w:pPr>
      <w:r>
        <w:rPr>
          <w:b/>
          <w:bCs/>
        </w:rPr>
        <w:t>Питање 1</w:t>
      </w:r>
      <w:r>
        <w:rPr>
          <w:b/>
          <w:bCs/>
        </w:rPr>
        <w:t xml:space="preserve">: </w:t>
      </w:r>
    </w:p>
    <w:p w:rsidR="00EC4F8A" w:rsidRDefault="00881010">
      <w:pPr>
        <w:ind w:firstLine="720"/>
        <w:jc w:val="both"/>
      </w:pPr>
      <w:r>
        <w:t xml:space="preserve">„ У конкурсној документацији за ЈН бр.1.3.6 у обрасцу </w:t>
      </w:r>
      <w:r>
        <w:t>бр</w:t>
      </w:r>
      <w:r>
        <w:t xml:space="preserve">.2 -Образац понуде са  структуром понуђене цене у предрачуну радова за: </w:t>
      </w:r>
    </w:p>
    <w:p w:rsidR="00EC4F8A" w:rsidRDefault="00881010">
      <w:pPr>
        <w:ind w:firstLine="720"/>
        <w:jc w:val="both"/>
      </w:pPr>
      <w:r>
        <w:t>- Ул. Петра Кочића</w:t>
      </w:r>
    </w:p>
    <w:p w:rsidR="00EC4F8A" w:rsidRDefault="00881010">
      <w:pPr>
        <w:ind w:firstLine="720"/>
        <w:jc w:val="both"/>
      </w:pPr>
      <w:r>
        <w:t>- Ул. Српских ратника</w:t>
      </w:r>
    </w:p>
    <w:p w:rsidR="00EC4F8A" w:rsidRDefault="00881010">
      <w:pPr>
        <w:ind w:firstLine="720"/>
        <w:jc w:val="both"/>
      </w:pPr>
      <w:r>
        <w:t>-  Ул. Краља Петра Првог</w:t>
      </w:r>
    </w:p>
    <w:p w:rsidR="00EC4F8A" w:rsidRDefault="00881010">
      <w:pPr>
        <w:ind w:firstLine="720"/>
        <w:jc w:val="both"/>
      </w:pPr>
      <w:r>
        <w:t>-  Ул. Борислава Радуловића</w:t>
      </w:r>
    </w:p>
    <w:p w:rsidR="00EC4F8A" w:rsidRDefault="00881010">
      <w:pPr>
        <w:ind w:firstLine="720"/>
        <w:jc w:val="both"/>
      </w:pPr>
      <w:r>
        <w:t>- Ул. Милоја Закића</w:t>
      </w:r>
    </w:p>
    <w:p w:rsidR="00EC4F8A" w:rsidRDefault="00881010">
      <w:pPr>
        <w:ind w:firstLine="720"/>
        <w:jc w:val="both"/>
      </w:pPr>
      <w:r>
        <w:t>- Ул. Солунских ратника и</w:t>
      </w:r>
    </w:p>
    <w:p w:rsidR="00EC4F8A" w:rsidRDefault="00881010">
      <w:pPr>
        <w:ind w:firstLine="720"/>
        <w:jc w:val="both"/>
      </w:pPr>
      <w:r>
        <w:t>-Ул. Танаска Рајића</w:t>
      </w:r>
    </w:p>
    <w:p w:rsidR="00EC4F8A" w:rsidRDefault="00881010">
      <w:pPr>
        <w:ind w:firstLine="720"/>
        <w:jc w:val="both"/>
      </w:pPr>
      <w:r>
        <w:t>у тачки 1.5. (1.предход</w:t>
      </w:r>
      <w:r>
        <w:t xml:space="preserve">ни радови) стоји: </w:t>
      </w:r>
    </w:p>
    <w:p w:rsidR="00EC4F8A" w:rsidRDefault="00881010">
      <w:pPr>
        <w:ind w:firstLine="720"/>
        <w:jc w:val="both"/>
      </w:pPr>
      <w:r>
        <w:t xml:space="preserve">„План превентивних мера </w:t>
      </w:r>
    </w:p>
    <w:p w:rsidR="00EC4F8A" w:rsidRDefault="00881010">
      <w:pPr>
        <w:ind w:firstLine="720"/>
        <w:jc w:val="both"/>
      </w:pPr>
      <w:r>
        <w:t xml:space="preserve">Обавеза </w:t>
      </w:r>
      <w:r>
        <w:t>И</w:t>
      </w:r>
      <w:r>
        <w:t>звођача да одреди једног или више координатора за безбедност и здравље на раду у фази пројектовања (у даљем тексту: координатор за израду пројекта), који ће израдити План превентивних мера и обављати пос</w:t>
      </w:r>
      <w:r>
        <w:t xml:space="preserve">лове из чл.11. Уредбе о безбедности и здравља на раду на привременим или покретним градилиштима „Сл.гласник РС“, бр.14/19 и 95/10). Координатор за израду пројекта ће, услед настале промене на градилишту, а на захтев координатора за извођење радова, вршити </w:t>
      </w:r>
      <w:r>
        <w:t xml:space="preserve">измене и допуне Плана превентивних мера, мерење и обрачун је паушално.“ </w:t>
      </w:r>
    </w:p>
    <w:p w:rsidR="00EC4F8A" w:rsidRDefault="00881010">
      <w:pPr>
        <w:ind w:firstLine="720"/>
        <w:jc w:val="both"/>
      </w:pPr>
      <w:r>
        <w:t>По Закону је  ово обавеза Инвеститора. Мишљења смо да ова позиција не би требала да стоји у предрачуну.</w:t>
      </w:r>
    </w:p>
    <w:p w:rsidR="00EC4F8A" w:rsidRDefault="00EC4F8A">
      <w:pPr>
        <w:ind w:firstLine="720"/>
        <w:jc w:val="both"/>
        <w:rPr>
          <w:b/>
          <w:bCs/>
          <w:color w:val="000000"/>
        </w:rPr>
      </w:pPr>
    </w:p>
    <w:p w:rsidR="00EC4F8A" w:rsidRDefault="00881010">
      <w:pPr>
        <w:ind w:firstLine="720"/>
        <w:jc w:val="both"/>
      </w:pPr>
      <w:r>
        <w:rPr>
          <w:b/>
          <w:bCs/>
          <w:color w:val="000000"/>
        </w:rPr>
        <w:t xml:space="preserve">Одговор </w:t>
      </w:r>
      <w:r>
        <w:rPr>
          <w:b/>
          <w:bCs/>
          <w:color w:val="000000"/>
          <w:lang/>
        </w:rPr>
        <w:t>1</w:t>
      </w:r>
      <w:r>
        <w:rPr>
          <w:b/>
          <w:bCs/>
          <w:color w:val="000000"/>
        </w:rPr>
        <w:t>:</w:t>
      </w:r>
    </w:p>
    <w:p w:rsidR="00EC4F8A" w:rsidRDefault="00881010">
      <w:pPr>
        <w:ind w:firstLine="720"/>
        <w:jc w:val="both"/>
      </w:pPr>
      <w:r>
        <w:t xml:space="preserve">Слажемо се Вашом примедбом.  Поменута измена, </w:t>
      </w:r>
      <w:r>
        <w:t xml:space="preserve">Образац понуде са  структуром понуђене цене у предрачуну радова за: </w:t>
      </w:r>
    </w:p>
    <w:p w:rsidR="00EC4F8A" w:rsidRDefault="00881010">
      <w:pPr>
        <w:ind w:firstLine="720"/>
        <w:jc w:val="both"/>
      </w:pPr>
      <w:r>
        <w:t>- Ул. Петра Кочића</w:t>
      </w:r>
    </w:p>
    <w:p w:rsidR="00EC4F8A" w:rsidRDefault="00881010">
      <w:pPr>
        <w:ind w:firstLine="720"/>
        <w:jc w:val="both"/>
      </w:pPr>
      <w:r>
        <w:t>- Ул. Српских ратника</w:t>
      </w:r>
    </w:p>
    <w:p w:rsidR="00EC4F8A" w:rsidRDefault="00881010">
      <w:pPr>
        <w:ind w:firstLine="720"/>
        <w:jc w:val="both"/>
      </w:pPr>
      <w:r>
        <w:t>-  Ул. Краља Петра Првог</w:t>
      </w:r>
    </w:p>
    <w:p w:rsidR="00EC4F8A" w:rsidRDefault="00881010">
      <w:pPr>
        <w:ind w:firstLine="720"/>
        <w:jc w:val="both"/>
      </w:pPr>
      <w:r>
        <w:t>-  Ул. Борислава Радуловића</w:t>
      </w:r>
    </w:p>
    <w:p w:rsidR="00EC4F8A" w:rsidRDefault="00881010">
      <w:pPr>
        <w:ind w:firstLine="720"/>
        <w:jc w:val="both"/>
      </w:pPr>
      <w:r>
        <w:t>- Ул. Милоја Закића</w:t>
      </w:r>
    </w:p>
    <w:p w:rsidR="00EC4F8A" w:rsidRDefault="00881010">
      <w:pPr>
        <w:ind w:firstLine="720"/>
        <w:jc w:val="both"/>
      </w:pPr>
      <w:r>
        <w:t>- Ул. Солунских ратника и</w:t>
      </w:r>
    </w:p>
    <w:p w:rsidR="00EC4F8A" w:rsidRDefault="00881010">
      <w:pPr>
        <w:ind w:firstLine="720"/>
        <w:jc w:val="both"/>
      </w:pPr>
      <w:r>
        <w:t>-Ул. Танаска Рајића</w:t>
      </w:r>
    </w:p>
    <w:p w:rsidR="00EC4F8A" w:rsidRDefault="00881010">
      <w:pPr>
        <w:ind w:firstLine="720"/>
        <w:jc w:val="both"/>
      </w:pPr>
      <w:r>
        <w:t xml:space="preserve">у тачки 1.5. (1.предходни радови) стоји: </w:t>
      </w:r>
    </w:p>
    <w:p w:rsidR="00EC4F8A" w:rsidRDefault="00881010">
      <w:pPr>
        <w:ind w:firstLine="720"/>
        <w:jc w:val="both"/>
      </w:pPr>
      <w:r>
        <w:t xml:space="preserve">„План превентивних мера </w:t>
      </w:r>
    </w:p>
    <w:p w:rsidR="00EC4F8A" w:rsidRDefault="00881010">
      <w:pPr>
        <w:ind w:firstLine="720"/>
        <w:jc w:val="both"/>
      </w:pPr>
      <w:r>
        <w:t>Обавеза Извођача да одреди једног или више координатора за безбедност и здравље на раду у фази пројектовања (у даљем тексту: координатор за израду пројекта), који ће израдити План превентив</w:t>
      </w:r>
      <w:r>
        <w:t>них мера и обављати послове из чл.11. Уредбе о безбедности и здравља на раду на привременим или покретним градилиштима „Сл.гласник РС“, бр.14/19 и 95/10). Координатор за израду пројекта ће, услед настале промене на градилишту, а на захтев координатора за и</w:t>
      </w:r>
      <w:r>
        <w:t xml:space="preserve">звођење радова, вршити измене и допуне Плана превентивних мера, мерење и обрачун је паушално.“  </w:t>
      </w:r>
      <w:r>
        <w:rPr>
          <w:b/>
          <w:bCs/>
        </w:rPr>
        <w:t>биће избрисана, а што ће бити објављено кроз измену конкурсне документације.</w:t>
      </w:r>
    </w:p>
    <w:p w:rsidR="00EC4F8A" w:rsidRDefault="00EC4F8A">
      <w:pPr>
        <w:ind w:firstLine="720"/>
        <w:jc w:val="both"/>
      </w:pPr>
    </w:p>
    <w:p w:rsidR="00EC4F8A" w:rsidRDefault="00881010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Питање </w:t>
      </w:r>
      <w:r>
        <w:rPr>
          <w:b/>
          <w:bCs/>
        </w:rPr>
        <w:t>2</w:t>
      </w:r>
      <w:r>
        <w:rPr>
          <w:b/>
          <w:bCs/>
        </w:rPr>
        <w:t xml:space="preserve">: </w:t>
      </w:r>
    </w:p>
    <w:p w:rsidR="00EC4F8A" w:rsidRDefault="00881010">
      <w:pPr>
        <w:ind w:firstLine="720"/>
        <w:jc w:val="both"/>
      </w:pPr>
      <w:r>
        <w:t xml:space="preserve">У обрасцу понуде, у предрачуну радова за улицу Краља </w:t>
      </w:r>
      <w:r>
        <w:t>П</w:t>
      </w:r>
      <w:r>
        <w:t>етра Првог на стр</w:t>
      </w:r>
      <w:r>
        <w:t>ани 49, позиција 4.1 стоји:</w:t>
      </w:r>
    </w:p>
    <w:p w:rsidR="00EC4F8A" w:rsidRDefault="00881010">
      <w:pPr>
        <w:ind w:firstLine="720"/>
        <w:jc w:val="both"/>
      </w:pPr>
      <w:r>
        <w:t>„Изградња шахта са таложником</w:t>
      </w:r>
    </w:p>
    <w:p w:rsidR="00EC4F8A" w:rsidRDefault="00881010">
      <w:pPr>
        <w:ind w:firstLine="720"/>
        <w:jc w:val="both"/>
      </w:pPr>
      <w:r>
        <w:t xml:space="preserve">Уградња типског бетоноског шахта са таложником са поколопцем, кружног облика за пријем и провођење атмосферске воде из цевастих пропуста. Обрачун по комаду уграђеног шахта, заједно са материјалом и </w:t>
      </w:r>
      <w:r>
        <w:t>транспортом.“</w:t>
      </w:r>
    </w:p>
    <w:p w:rsidR="00EC4F8A" w:rsidRDefault="00881010">
      <w:pPr>
        <w:ind w:firstLine="720"/>
        <w:jc w:val="both"/>
      </w:pPr>
      <w:r>
        <w:t>А затим у колони за јединиц</w:t>
      </w:r>
      <w:r>
        <w:t>у</w:t>
      </w:r>
      <w:r>
        <w:t xml:space="preserve"> мере стоји „м</w:t>
      </w:r>
      <w:r>
        <w:rPr>
          <w:vertAlign w:val="superscript"/>
        </w:rPr>
        <w:t>1</w:t>
      </w:r>
      <w:r>
        <w:t xml:space="preserve">“. Молимо Вас да потврдите која је јединица мере за ову позицију. </w:t>
      </w:r>
    </w:p>
    <w:p w:rsidR="00EC4F8A" w:rsidRDefault="00EC4F8A">
      <w:pPr>
        <w:ind w:firstLine="720"/>
        <w:jc w:val="both"/>
        <w:rPr>
          <w:b/>
          <w:bCs/>
          <w:color w:val="000000"/>
        </w:rPr>
      </w:pPr>
    </w:p>
    <w:p w:rsidR="00EC4F8A" w:rsidRDefault="00881010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Одговор </w:t>
      </w:r>
      <w:r>
        <w:rPr>
          <w:b/>
          <w:bCs/>
          <w:color w:val="000000"/>
          <w:lang/>
        </w:rPr>
        <w:t>2</w:t>
      </w:r>
      <w:r>
        <w:rPr>
          <w:b/>
          <w:bCs/>
          <w:color w:val="000000"/>
        </w:rPr>
        <w:t>:</w:t>
      </w:r>
    </w:p>
    <w:p w:rsidR="00EC4F8A" w:rsidRDefault="00881010">
      <w:pPr>
        <w:ind w:firstLine="720"/>
        <w:jc w:val="both"/>
      </w:pPr>
      <w:r>
        <w:t>За уградњ</w:t>
      </w:r>
      <w:r>
        <w:t>у</w:t>
      </w:r>
      <w:r>
        <w:t xml:space="preserve"> типског бетоноског шахта са таложником са поколопцем, кружног облика за пријем и провођење атмосферске воде из цевастих пропуста јединица мере за обрачун је по </w:t>
      </w:r>
      <w:r>
        <w:rPr>
          <w:b/>
          <w:bCs/>
          <w:color w:val="000000"/>
        </w:rPr>
        <w:t>комаду.</w:t>
      </w:r>
    </w:p>
    <w:p w:rsidR="00EC4F8A" w:rsidRDefault="00EC4F8A">
      <w:pPr>
        <w:ind w:firstLine="720"/>
        <w:jc w:val="both"/>
      </w:pPr>
    </w:p>
    <w:p w:rsidR="00EC4F8A" w:rsidRDefault="00EC4F8A">
      <w:pPr>
        <w:ind w:firstLine="720"/>
        <w:jc w:val="both"/>
      </w:pPr>
    </w:p>
    <w:p w:rsidR="00EC4F8A" w:rsidRDefault="00881010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Питање </w:t>
      </w:r>
      <w:r>
        <w:rPr>
          <w:b/>
          <w:bCs/>
        </w:rPr>
        <w:t>3</w:t>
      </w:r>
      <w:r>
        <w:rPr>
          <w:b/>
          <w:bCs/>
        </w:rPr>
        <w:t xml:space="preserve">: </w:t>
      </w:r>
    </w:p>
    <w:p w:rsidR="00EC4F8A" w:rsidRDefault="00881010">
      <w:pPr>
        <w:ind w:firstLine="720"/>
        <w:jc w:val="both"/>
      </w:pPr>
      <w:r>
        <w:t xml:space="preserve">У прдрачуну радова за изградњу улице Синђелићеве, на страни 36, Коловозна </w:t>
      </w:r>
      <w:r>
        <w:t xml:space="preserve">конструкција, позиција 3 стоји: </w:t>
      </w:r>
    </w:p>
    <w:p w:rsidR="00EC4F8A" w:rsidRDefault="00881010">
      <w:pPr>
        <w:ind w:firstLine="720"/>
        <w:jc w:val="both"/>
      </w:pPr>
      <w:r>
        <w:t xml:space="preserve">„Израда битуменизираног носећег слоја на коловозу од битуменизираног материјала БНС 22 сА (бит.60) у слоју дебљине </w:t>
      </w:r>
      <w:r>
        <w:t>д</w:t>
      </w:r>
      <w:r>
        <w:t>=5см од крчњачког агрегата, у свему према стандарду, односно општетехничким условима. Обрачун се врши по м</w:t>
      </w:r>
      <w:r>
        <w:rPr>
          <w:vertAlign w:val="superscript"/>
        </w:rPr>
        <w:t>2</w:t>
      </w:r>
      <w:r>
        <w:t xml:space="preserve"> уграђеног асфалта.“</w:t>
      </w:r>
    </w:p>
    <w:p w:rsidR="00EC4F8A" w:rsidRDefault="00881010">
      <w:pPr>
        <w:ind w:firstLine="720"/>
        <w:jc w:val="both"/>
      </w:pPr>
      <w:r>
        <w:t xml:space="preserve">Према техничким и конструктивним условима минималана дебљина слоја БНС 22 је </w:t>
      </w:r>
      <w:r>
        <w:t>д</w:t>
      </w:r>
      <w:r>
        <w:t>=</w:t>
      </w:r>
      <w:r>
        <w:t>6</w:t>
      </w:r>
      <w:r>
        <w:t xml:space="preserve">см. У свим осталим предмерима у овој конкурсној документацији за хабајући слој је предвиђен БНХС 16, дебљине </w:t>
      </w:r>
      <w:r>
        <w:t>д</w:t>
      </w:r>
      <w:r>
        <w:t>=</w:t>
      </w:r>
      <w:r>
        <w:t>6</w:t>
      </w:r>
      <w:r>
        <w:t xml:space="preserve">см. </w:t>
      </w:r>
    </w:p>
    <w:p w:rsidR="00EC4F8A" w:rsidRDefault="00881010">
      <w:pPr>
        <w:ind w:firstLine="720"/>
        <w:jc w:val="both"/>
      </w:pPr>
      <w:r>
        <w:t>Молимо Вас да коригујете дебљину слоја</w:t>
      </w:r>
      <w:r>
        <w:t xml:space="preserve"> како би било у складу са општетехничким условима.“</w:t>
      </w:r>
    </w:p>
    <w:p w:rsidR="00EC4F8A" w:rsidRDefault="00EC4F8A">
      <w:pPr>
        <w:ind w:firstLine="720"/>
        <w:jc w:val="both"/>
      </w:pPr>
    </w:p>
    <w:p w:rsidR="00EC4F8A" w:rsidRDefault="00881010">
      <w:pPr>
        <w:ind w:firstLine="720"/>
        <w:jc w:val="both"/>
        <w:rPr>
          <w:b/>
          <w:bCs/>
        </w:rPr>
      </w:pPr>
      <w:r>
        <w:rPr>
          <w:b/>
          <w:bCs/>
          <w:color w:val="000000"/>
        </w:rPr>
        <w:t xml:space="preserve">Одговор </w:t>
      </w:r>
      <w:r>
        <w:rPr>
          <w:b/>
          <w:bCs/>
          <w:color w:val="000000"/>
          <w:lang/>
        </w:rPr>
        <w:t>3</w:t>
      </w:r>
      <w:r>
        <w:rPr>
          <w:b/>
          <w:bCs/>
          <w:color w:val="000000"/>
        </w:rPr>
        <w:t>:</w:t>
      </w:r>
    </w:p>
    <w:p w:rsidR="00EC4F8A" w:rsidRDefault="00881010">
      <w:pPr>
        <w:ind w:firstLine="720"/>
        <w:jc w:val="both"/>
        <w:rPr>
          <w:color w:val="000000"/>
        </w:rPr>
      </w:pPr>
      <w:r>
        <w:rPr>
          <w:color w:val="000000"/>
        </w:rPr>
        <w:t>Треба да стоји:</w:t>
      </w:r>
    </w:p>
    <w:p w:rsidR="00EC4F8A" w:rsidRDefault="00881010">
      <w:pPr>
        <w:ind w:firstLine="720"/>
        <w:jc w:val="both"/>
      </w:pPr>
      <w:r>
        <w:t xml:space="preserve">„Израда битуменизираног носећег слоја на коловозу од битуменизираног материјала БНС 22 сА (бит.60) у слоју дебљине </w:t>
      </w:r>
      <w:r>
        <w:rPr>
          <w:b/>
          <w:bCs/>
        </w:rPr>
        <w:t>д</w:t>
      </w:r>
      <w:r>
        <w:rPr>
          <w:b/>
          <w:bCs/>
        </w:rPr>
        <w:t>=</w:t>
      </w:r>
      <w:r>
        <w:rPr>
          <w:b/>
          <w:bCs/>
        </w:rPr>
        <w:t>6</w:t>
      </w:r>
      <w:r>
        <w:rPr>
          <w:b/>
          <w:bCs/>
        </w:rPr>
        <w:t>см</w:t>
      </w:r>
      <w:r>
        <w:t xml:space="preserve"> од </w:t>
      </w:r>
      <w:r>
        <w:rPr>
          <w:lang/>
        </w:rPr>
        <w:t>крeчњачког</w:t>
      </w:r>
      <w:r>
        <w:t xml:space="preserve"> агрегата, у свему према стандарду, односно општетехничким условима. Обрачун се врши по м</w:t>
      </w:r>
      <w:r>
        <w:rPr>
          <w:vertAlign w:val="superscript"/>
        </w:rPr>
        <w:t>2</w:t>
      </w:r>
      <w:r>
        <w:t xml:space="preserve"> уграђеног асфалта.“</w:t>
      </w:r>
    </w:p>
    <w:p w:rsidR="00EC4F8A" w:rsidRDefault="00881010">
      <w:pPr>
        <w:ind w:firstLine="720"/>
        <w:jc w:val="both"/>
      </w:pPr>
      <w:r>
        <w:t>Разлика у избору носећег слоја је последица израде пројектне документације од стране различитих пројектантских кућа.  Поменута измена, која се од</w:t>
      </w:r>
      <w:r>
        <w:t>носи на дебљину носећег слоја коловоза, биће објављена кроз измену конкурсне документације.</w:t>
      </w:r>
    </w:p>
    <w:p w:rsidR="00EC4F8A" w:rsidRDefault="00EC4F8A">
      <w:pPr>
        <w:ind w:firstLine="720"/>
        <w:jc w:val="both"/>
      </w:pPr>
    </w:p>
    <w:p w:rsidR="00EC4F8A" w:rsidRDefault="00EC4F8A">
      <w:pPr>
        <w:ind w:firstLine="720"/>
        <w:jc w:val="both"/>
      </w:pPr>
    </w:p>
    <w:p w:rsidR="00EC4F8A" w:rsidRDefault="00EC4F8A">
      <w:pPr>
        <w:ind w:firstLine="720"/>
        <w:jc w:val="both"/>
      </w:pPr>
    </w:p>
    <w:p w:rsidR="00EC4F8A" w:rsidRDefault="00EC4F8A">
      <w:pPr>
        <w:ind w:firstLine="720"/>
        <w:jc w:val="both"/>
      </w:pPr>
    </w:p>
    <w:p w:rsidR="00EC4F8A" w:rsidRDefault="00881010">
      <w:pPr>
        <w:ind w:left="3600" w:firstLine="720"/>
        <w:jc w:val="both"/>
      </w:pPr>
      <w:r>
        <w:rPr>
          <w:i/>
        </w:rPr>
        <w:t>Комисија за јавне набаке наручиоца</w:t>
      </w:r>
    </w:p>
    <w:sectPr w:rsidR="00EC4F8A" w:rsidSect="00EC4F8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EC4F8A"/>
    <w:rsid w:val="00881010"/>
    <w:rsid w:val="00EC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A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EC4F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EC4F8A"/>
    <w:pPr>
      <w:spacing w:after="140" w:line="276" w:lineRule="auto"/>
    </w:pPr>
  </w:style>
  <w:style w:type="paragraph" w:styleId="List">
    <w:name w:val="List"/>
    <w:basedOn w:val="BodyText"/>
    <w:rsid w:val="00EC4F8A"/>
    <w:rPr>
      <w:rFonts w:cs="Arial"/>
    </w:rPr>
  </w:style>
  <w:style w:type="paragraph" w:styleId="Caption">
    <w:name w:val="caption"/>
    <w:basedOn w:val="Normal"/>
    <w:qFormat/>
    <w:rsid w:val="00EC4F8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EC4F8A"/>
    <w:pPr>
      <w:suppressLineNumbers/>
    </w:pPr>
    <w:rPr>
      <w:rFonts w:cs="Arial"/>
    </w:rPr>
  </w:style>
  <w:style w:type="paragraph" w:styleId="NoSpacing">
    <w:name w:val="No Spacing"/>
    <w:qFormat/>
    <w:rsid w:val="00EC4F8A"/>
    <w:rPr>
      <w:sz w:val="24"/>
    </w:rPr>
  </w:style>
  <w:style w:type="table" w:styleId="TableGrid">
    <w:name w:val="Table Grid"/>
    <w:basedOn w:val="TableNormal"/>
    <w:rsid w:val="00B46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Company>so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creator>COMP</dc:creator>
  <cp:lastModifiedBy>nmacic</cp:lastModifiedBy>
  <cp:revision>2</cp:revision>
  <cp:lastPrinted>2014-03-21T10:22:00Z</cp:lastPrinted>
  <dcterms:created xsi:type="dcterms:W3CDTF">2019-10-09T10:42:00Z</dcterms:created>
  <dcterms:modified xsi:type="dcterms:W3CDTF">2019-10-09T10:42:00Z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