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B5" w:rsidRDefault="00F2671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109.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5. </w:t>
      </w:r>
      <w:proofErr w:type="gramStart"/>
      <w:r>
        <w:t>и</w:t>
      </w:r>
      <w:proofErr w:type="gramEnd"/>
      <w:r>
        <w:t xml:space="preserve"> 6.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“, </w:t>
      </w:r>
      <w:proofErr w:type="spellStart"/>
      <w:r>
        <w:t>бр</w:t>
      </w:r>
      <w:proofErr w:type="spellEnd"/>
      <w:r>
        <w:t xml:space="preserve">. </w:t>
      </w:r>
      <w:r>
        <w:rPr>
          <w:color w:val="000000" w:themeColor="text1"/>
        </w:rPr>
        <w:t xml:space="preserve">3/19), </w:t>
      </w:r>
    </w:p>
    <w:p w:rsidR="001834B5" w:rsidRDefault="00F26710">
      <w:pPr>
        <w:ind w:firstLine="720"/>
        <w:jc w:val="both"/>
      </w:pPr>
      <w:proofErr w:type="spellStart"/>
      <w:proofErr w:type="gramStart"/>
      <w:r>
        <w:rPr>
          <w:color w:val="000000" w:themeColor="text1"/>
        </w:rPr>
        <w:t>Одсек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привреду</w:t>
      </w:r>
      <w:proofErr w:type="spellEnd"/>
      <w:r>
        <w:rPr>
          <w:color w:val="000000" w:themeColor="text1"/>
        </w:rPr>
        <w:t>, ЛЕР и ЛПА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08.12.2020.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сачинио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</w:p>
    <w:p w:rsidR="001834B5" w:rsidRDefault="001834B5">
      <w:pPr>
        <w:jc w:val="center"/>
      </w:pPr>
    </w:p>
    <w:p w:rsidR="001834B5" w:rsidRDefault="00F26710">
      <w:pPr>
        <w:jc w:val="center"/>
      </w:pPr>
      <w:r>
        <w:t xml:space="preserve">ИЗВЕШТАЈ </w:t>
      </w:r>
    </w:p>
    <w:p w:rsidR="001834B5" w:rsidRDefault="00F26710">
      <w:pPr>
        <w:ind w:firstLine="720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</w:p>
    <w:p w:rsidR="001834B5" w:rsidRDefault="001834B5">
      <w:pPr>
        <w:ind w:firstLine="720"/>
        <w:jc w:val="both"/>
        <w:rPr>
          <w:b/>
          <w:color w:val="000000" w:themeColor="text1"/>
          <w:sz w:val="18"/>
        </w:rPr>
      </w:pPr>
    </w:p>
    <w:p w:rsidR="001834B5" w:rsidRDefault="001834B5">
      <w:pPr>
        <w:ind w:firstLine="720"/>
        <w:jc w:val="both"/>
        <w:rPr>
          <w:color w:val="000000" w:themeColor="text1"/>
        </w:rPr>
      </w:pPr>
    </w:p>
    <w:p w:rsidR="001834B5" w:rsidRDefault="00F2671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Јавни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</w:t>
      </w:r>
      <w:r>
        <w:rPr>
          <w:color w:val="000000" w:themeColor="text1"/>
        </w:rPr>
        <w:t>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усвојило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својој</w:t>
      </w:r>
      <w:proofErr w:type="spellEnd"/>
      <w:r>
        <w:rPr>
          <w:color w:val="000000" w:themeColor="text1"/>
        </w:rPr>
        <w:t xml:space="preserve"> 12.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19.11.2020.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исти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објављен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Јавном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садржан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Програм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</w:t>
      </w:r>
    </w:p>
    <w:p w:rsidR="001834B5" w:rsidRDefault="00F2671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Предмет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бил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</w:p>
    <w:p w:rsidR="001834B5" w:rsidRDefault="00F2671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105.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109.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спровођена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трајању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20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почев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19.11.2020.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</w:t>
      </w:r>
      <w:proofErr w:type="spellEnd"/>
      <w:r>
        <w:rPr>
          <w:color w:val="000000" w:themeColor="text1"/>
        </w:rPr>
        <w:t xml:space="preserve"> 08.</w:t>
      </w:r>
      <w:r>
        <w:rPr>
          <w:color w:val="000000" w:themeColor="text1"/>
        </w:rPr>
        <w:t xml:space="preserve">12.2020.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организована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>:</w:t>
      </w:r>
    </w:p>
    <w:p w:rsidR="001834B5" w:rsidRDefault="00F26710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месним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организовањем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састанака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представницима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Савета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којима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присуствовати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председник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службеници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Одсека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</w:t>
      </w:r>
      <w:r>
        <w:rPr>
          <w:color w:val="000000" w:themeColor="text1"/>
        </w:rPr>
        <w:t>аваке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друга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заинтересована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лица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истицањем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креирању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>.</w:t>
      </w:r>
    </w:p>
    <w:p w:rsidR="001834B5" w:rsidRDefault="00F2671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Дана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08.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почетком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 у 12.00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часова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, у</w:t>
      </w: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t xml:space="preserve"> оквиру јавне расправе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одржана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трибина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великој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сали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Осим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било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других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присутних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1834B5" w:rsidRDefault="00F2671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1834B5" w:rsidRDefault="00F26710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Током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трајања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писаном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облику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није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</w:t>
      </w:r>
      <w:r>
        <w:rPr>
          <w:color w:val="000000" w:themeColor="text1"/>
        </w:rPr>
        <w:t>угестија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примедба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</w:p>
    <w:p w:rsidR="001834B5" w:rsidRDefault="00F26710">
      <w:pPr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са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</w:p>
    <w:p w:rsidR="001834B5" w:rsidRDefault="00F2671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састанцима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месним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заједницама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изношени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захтеви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предлози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присутних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грађана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вези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потребних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радова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инвест</w:t>
      </w:r>
      <w:r>
        <w:rPr>
          <w:rFonts w:ascii="Times New Roman" w:hAnsi="Times New Roman" w:cs="Times New Roman"/>
          <w:color w:val="000000" w:themeColor="text1"/>
          <w:szCs w:val="24"/>
        </w:rPr>
        <w:t>иција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тај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начин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сагледане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утврђене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реалне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потребе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проблеми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локалних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заједница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области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услуга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инфраструктуре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развојних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пројеката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</w:p>
    <w:p w:rsidR="001834B5" w:rsidRDefault="00F26710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Одсек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привреду</w:t>
      </w:r>
      <w:proofErr w:type="spellEnd"/>
      <w:r>
        <w:rPr>
          <w:color w:val="000000" w:themeColor="text1"/>
        </w:rPr>
        <w:t xml:space="preserve">, ЛЕР и ЛПА,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основу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напред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наведеног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сачинио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</w:t>
      </w:r>
      <w:r>
        <w:rPr>
          <w:color w:val="000000" w:themeColor="text1"/>
        </w:rPr>
        <w:t>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пројекцијом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2023.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идоставља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даљу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надлежност</w:t>
      </w:r>
      <w:proofErr w:type="spellEnd"/>
      <w:r>
        <w:rPr>
          <w:color w:val="000000" w:themeColor="text1"/>
        </w:rPr>
        <w:t>.</w:t>
      </w:r>
    </w:p>
    <w:p w:rsidR="001834B5" w:rsidRDefault="001834B5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:rsidR="001834B5" w:rsidRDefault="001834B5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:rsidR="001834B5" w:rsidRDefault="00F26710">
      <w:pPr>
        <w:pStyle w:val="ListParagraph"/>
        <w:ind w:left="3600"/>
        <w:jc w:val="center"/>
      </w:pPr>
      <w:r>
        <w:t>ОДСЕК ЗА ПРИВРЕДУ, ЛЕР И ЛПА</w:t>
      </w:r>
      <w:bookmarkStart w:id="0" w:name="_GoBack"/>
      <w:bookmarkEnd w:id="0"/>
    </w:p>
    <w:p w:rsidR="001834B5" w:rsidRDefault="001834B5">
      <w:pPr>
        <w:pStyle w:val="ListParagraph"/>
        <w:ind w:left="3600"/>
        <w:jc w:val="center"/>
      </w:pPr>
    </w:p>
    <w:sectPr w:rsidR="001834B5" w:rsidSect="001834B5">
      <w:pgSz w:w="12240" w:h="15840"/>
      <w:pgMar w:top="1077" w:right="851" w:bottom="5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4DE2"/>
    <w:multiLevelType w:val="multilevel"/>
    <w:tmpl w:val="5EBE347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5FA2C8D"/>
    <w:multiLevelType w:val="multilevel"/>
    <w:tmpl w:val="900C8E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4B5"/>
    <w:rsid w:val="001834B5"/>
    <w:rsid w:val="00415B06"/>
    <w:rsid w:val="00F2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1834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834B5"/>
    <w:pPr>
      <w:spacing w:after="140" w:line="276" w:lineRule="auto"/>
    </w:pPr>
  </w:style>
  <w:style w:type="paragraph" w:styleId="List">
    <w:name w:val="List"/>
    <w:basedOn w:val="BodyText"/>
    <w:rsid w:val="001834B5"/>
    <w:rPr>
      <w:rFonts w:cs="Arial"/>
    </w:rPr>
  </w:style>
  <w:style w:type="paragraph" w:styleId="Caption">
    <w:name w:val="caption"/>
    <w:basedOn w:val="Normal"/>
    <w:qFormat/>
    <w:rsid w:val="001834B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1834B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Slavoljub Gojkovic</cp:lastModifiedBy>
  <cp:revision>2</cp:revision>
  <cp:lastPrinted>2019-11-12T12:49:00Z</cp:lastPrinted>
  <dcterms:created xsi:type="dcterms:W3CDTF">2020-12-21T12:48:00Z</dcterms:created>
  <dcterms:modified xsi:type="dcterms:W3CDTF">2020-12-21T12:48:00Z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